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PERIODIC REVIEW AND REVISION OF STATUTORY PROVISIONS</w:t>
      </w:r>
    </w:p>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PERIODIC REVIEW AND REVISION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33. PERIODIC REVIEW AND REVISION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