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Consent to certain acts of United States coast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Consent to certain acts of United States coast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§19. CONSENT TO CERTAIN ACTS OF UNITED STATES COAST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