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Compensation to owners for use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 COMPENSATION TO OWNERS FOR USE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