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Real property or interest therein may be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Real property or interest therein may be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§811. REAL PROPERTY OR INTEREST THEREIN MAY BE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