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§53 (AMD). PL 1983, c. 499, §1 (AMD). PL 1983, c. 519, §6 (RP). PL 1985, c. 506,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