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1457-B</w:t>
        <w:t xml:space="preserve">.  </w:t>
      </w:r>
      <w:r>
        <w:rPr>
          <w:b/>
        </w:rPr>
        <w:t xml:space="preserve">Prohibition on sale, consignment or distribution of motor fuel containing corn-based ethanol; contingent effective date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10, §1457-B, sub-§2)</w:t>
      </w:r>
    </w:p>
    <w:p>
      <w:pPr>
        <w:jc w:val="both"/>
        <w:spacing w:before="100" w:after="0"/>
        <w:ind w:start="360"/>
        <w:ind w:firstLine="360"/>
      </w:pPr>
      <w:r>
        <w:rPr>
          <w:b/>
        </w:rPr>
        <w:t>1</w:t>
        <w:t xml:space="preserve">.  </w:t>
      </w:r>
      <w:r>
        <w:rPr>
          <w:b/>
        </w:rPr>
        <w:t xml:space="preserve">Prohibition on sale of motor fuel containing corn-based ethanol.</w:t>
        <w:t xml:space="preserve"> </w:t>
      </w:r>
      <w:r>
        <w:t xml:space="preserve"> </w:t>
      </w:r>
      <w:r>
        <w:t xml:space="preserve">A distributor, blender or retail dealer may not sell, consign or distribute motor fuel containing corn-based ethanol.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249, §1 (NEW).]</w:t>
      </w:r>
    </w:p>
    <w:p>
      <w:pPr>
        <w:jc w:val="both"/>
        <w:spacing w:before="100" w:after="0"/>
        <w:ind w:start="360"/>
        <w:ind w:firstLine="360"/>
      </w:pPr>
      <w:r>
        <w:rPr>
          <w:b/>
        </w:rPr>
        <w:t>2</w:t>
        <w:t xml:space="preserve">.  </w:t>
      </w:r>
      <w:r>
        <w:rPr>
          <w:b/>
        </w:rPr>
        <w:t xml:space="preserve">Contingent effective date.</w:t>
        <w:t xml:space="preserve"> </w:t>
      </w:r>
      <w:r>
        <w:t xml:space="preserve"> </w:t>
      </w:r>
      <w:r>
        <w:t xml:space="preserve">This section does not take effect until at least 10 other states or a number of states with a collective population of 30,000,000 have enacted laws that prohibit the sale of motor fuel containing corn-based ethanol.  The Commissioner of Agriculture, Conservation and Forestry shall notify the Revisor of Statutes when 10 other states or a number of states having a collective population of 30,000,000 have adopted laws that prohibit the sale of motor fuel containing corn-based ethanol.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§1457-B. Prohibition on sale, consignment or distribution of motor fuel containing corn-based ethanol; contingent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§1457-B. Prohibition on sale, consignment or distribution of motor fuel containing corn-based ethanol; contingent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§1457-B. PROHIBITION ON SALE, CONSIGNMENT OR DISTRIBUTION OF MOTOR FUEL CONTAINING CORN-BASED ETHANOL; CONTINGENT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