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w:pPr>
        <w:jc w:val="both"/>
        <w:spacing w:before="100" w:after="0"/>
        <w:ind w:start="360"/>
        <w:ind w:firstLine="360"/>
      </w:pPr>
      <w:r>
        <w:rPr>
          <w:b/>
        </w:rPr>
        <w:t>1</w:t>
        <w:t xml:space="preserve">.  </w:t>
      </w:r>
      <w:r>
        <w:rPr>
          <w:b/>
        </w:rPr>
        <w:t xml:space="preserve">Change orders.</w:t>
        <w:t xml:space="preserve"> </w:t>
      </w:r>
      <w:r>
        <w:t xml:space="preserve"> </w:t>
      </w:r>
      <w:r>
        <w:t xml:space="preserve">"Change orders" means a written amendment to the home construction contract which becomes part of and is in conformance with the existing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§30 (AMD).]</w:t>
      </w:r>
    </w:p>
    <w:p>
      <w:pPr>
        <w:jc w:val="both"/>
        <w:spacing w:before="100" w:after="0"/>
        <w:ind w:start="360"/>
        <w:ind w:firstLine="360"/>
      </w:pPr>
      <w:r>
        <w:rPr>
          <w:b/>
        </w:rPr>
        <w:t>2</w:t>
        <w:t xml:space="preserve">.  </w:t>
      </w:r>
      <w:r>
        <w:rPr>
          <w:b/>
        </w:rPr>
        <w:t xml:space="preserve">Down payment.</w:t>
        <w:t xml:space="preserve"> </w:t>
      </w:r>
      <w:r>
        <w:t xml:space="preserve"> </w:t>
      </w:r>
      <w:r>
        <w:t xml:space="preserve">"Down payment" means all payments to a home construction contractor prior to or contemporaneous with the execution of the home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3</w:t>
        <w:t xml:space="preserve">.  </w:t>
      </w:r>
      <w:r>
        <w:rPr>
          <w:b/>
        </w:rPr>
        <w:t xml:space="preserve">Materials.</w:t>
        <w:t xml:space="preserve"> </w:t>
      </w:r>
      <w:r>
        <w:t xml:space="preserve"> </w:t>
      </w:r>
      <w:r>
        <w:t xml:space="preserve">"Materials" means all supplies which are used to construct, alter or repair a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4</w:t>
        <w:t xml:space="preserve">.  </w:t>
      </w:r>
      <w:r>
        <w:rPr>
          <w:b/>
        </w:rPr>
        <w:t xml:space="preserve">Home construction contract.</w:t>
        <w:t xml:space="preserve"> </w:t>
      </w:r>
      <w:r>
        <w:t xml:space="preserve"> </w:t>
      </w:r>
      <w:r>
        <w:t xml:space="preserve">"Home construction contract" means a contract to build, remodel or repair a residence, including not only structural work but also electrical, plumbing and heating work; carpeting; window replacements; and other nonstructural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§1 (AMD).]</w:t>
      </w:r>
    </w:p>
    <w:p>
      <w:pPr>
        <w:jc w:val="both"/>
        <w:spacing w:before="100" w:after="0"/>
        <w:ind w:start="360"/>
        <w:ind w:firstLine="360"/>
      </w:pPr>
      <w:r>
        <w:rPr>
          <w:b/>
        </w:rPr>
        <w:t>5</w:t>
        <w:t xml:space="preserve">.  </w:t>
      </w:r>
      <w:r>
        <w:rPr>
          <w:b/>
        </w:rPr>
        <w:t xml:space="preserve">Residence.</w:t>
        <w:t xml:space="preserve"> </w:t>
      </w:r>
      <w:r>
        <w:t xml:space="preserve"> </w:t>
      </w:r>
      <w:r>
        <w:t xml:space="preserve">"Residence" means a dwelling with 3 or fewer living units and garages, if any.  Buildings used for commercial or business purposes are not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PL 1989, c. 248, §1 (AMD). PL 1989, c. 502, §A30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§1486.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