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§1655. DESCRIPTION OF CONTENTS; IDENTITY OF MANUFACTURER OR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