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3, c. 537, §11 (AMD). PL 1977, c. 694, §§170,171 (AMD). PL 1979, c. 46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6.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06.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