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A person who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those last blocks, shovel handle blocks, railroad ties and ship knees, as the case may be, for the amount due the person for the person's personal labor and for the services of the person's team and for the amount due for wood so cut or furnished for the manufacture of those last blocks or shovel handle blocks, which takes precedence of all other claims, except liens reserved to the State, and continues for 30 days after the last blocks are stored or housed for drying purposes, or for 30 days after the shovel handle blocks arrive at their destination either for shipment or to be turned, or for 30 days after the railroad ties are on the line of a railroad, or for 30 days after the ship knees are delivered in a shipyard.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Last blocks, shovel handle blocks, railroad ties and ship knees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Last blocks, shovel handle blocks, railroad ties and ship knees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§3607. LAST BLOCKS, SHOVEL HANDLE BLOCKS, RAILROAD TIES AND SHIP KNEES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