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Small Enterprise Growth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Small Enterprise Growth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3</w:t>
        <w:t xml:space="preserve">.  </w:t>
      </w:r>
      <w:r>
        <w:rPr>
          <w:b/>
        </w:rPr>
        <w:t xml:space="preserve">Program.</w:t>
        <w:t xml:space="preserve"> </w:t>
      </w:r>
      <w:r>
        <w:t xml:space="preserve"> </w:t>
      </w:r>
      <w:r>
        <w:t xml:space="preserve">"Program" means the Small Enterprise Growth Program, which encompasses the Small Enterprise Growth Fund and any side fund created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§1 (AMD).]</w:t>
      </w:r>
    </w:p>
    <w:p>
      <w:pPr>
        <w:jc w:val="both"/>
        <w:spacing w:before="100" w:after="0"/>
        <w:ind w:start="360"/>
        <w:ind w:firstLine="360"/>
      </w:pPr>
      <w:r>
        <w:rPr>
          <w:b/>
        </w:rPr>
        <w:t>3-A</w:t>
        <w:t xml:space="preserve">.  </w:t>
      </w:r>
      <w:r>
        <w:rPr>
          <w:b/>
        </w:rPr>
        <w:t xml:space="preserve">Program funds.</w:t>
        <w:t xml:space="preserve"> </w:t>
      </w:r>
      <w:r>
        <w:t xml:space="preserve"> </w:t>
      </w:r>
      <w:r>
        <w:t xml:space="preserve">"Program funds" means the Small Enterprise Growth Fund and any side funds created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§2 (NEW).]</w:t>
      </w:r>
    </w:p>
    <w:p>
      <w:pPr>
        <w:jc w:val="both"/>
        <w:spacing w:before="100" w:after="0"/>
        <w:ind w:start="360"/>
        <w:ind w:firstLine="360"/>
      </w:pPr>
      <w:r>
        <w:rPr>
          <w:b/>
        </w:rPr>
        <w:t>4</w:t>
        <w:t xml:space="preserve">.  </w:t>
      </w:r>
      <w:r>
        <w:rPr>
          <w:b/>
        </w:rPr>
        <w:t xml:space="preserve">Qualifying small business.</w:t>
        <w:t xml:space="preserve"> </w:t>
      </w:r>
      <w:r>
        <w:t xml:space="preserve"> </w:t>
      </w:r>
      <w:r>
        <w:t xml:space="preserve">"Qualifying small business" means, for the purpose of an initial disbursement by the board under </w:t>
      </w:r>
      <w:r>
        <w:t>section 388</w:t>
      </w:r>
      <w:r>
        <w:t xml:space="preserve">, a business employing 50 or fewer employees or having gross sales not exceeding $5,000,000 within the most recent 12 months for which financial statements are available.  For the purpose of a subsequent disbursement, "qualifying small business" means a business to which the board has previously made a disbursement and that, in the judgment of the board, evidences continued potential for high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541, §1 (AMD).]</w:t>
      </w:r>
    </w:p>
    <w:p>
      <w:pPr>
        <w:jc w:val="both"/>
        <w:spacing w:before="100" w:after="0"/>
        <w:ind w:start="360"/>
        <w:ind w:firstLine="360"/>
      </w:pPr>
      <w:r>
        <w:rPr>
          <w:b/>
        </w:rPr>
        <w:t>4-A</w:t>
        <w:t xml:space="preserve">.  </w:t>
      </w:r>
      <w:r>
        <w:rPr>
          <w:b/>
        </w:rPr>
        <w:t xml:space="preserve">Qualifying venture fund.</w:t>
        <w:t xml:space="preserve"> </w:t>
      </w:r>
      <w:r>
        <w:t xml:space="preserve"> </w:t>
      </w:r>
      <w:r>
        <w:t xml:space="preserve">"Qualifying venture fund" means a venture capital fund that is managed by an entity other than the board and that the board finds demonstrates the potential to contribute venture capital funding in a manner that promotes economic growth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§1 (NEW).]</w:t>
      </w:r>
    </w:p>
    <w:p>
      <w:pPr>
        <w:jc w:val="both"/>
        <w:spacing w:before="100" w:after="0"/>
        <w:ind w:start="360"/>
        <w:ind w:firstLine="360"/>
      </w:pPr>
      <w:r>
        <w:rPr>
          <w:b/>
        </w:rPr>
        <w:t>5</w:t>
        <w:t xml:space="preserve">.  </w:t>
      </w:r>
      <w:r>
        <w:rPr>
          <w:b/>
        </w:rPr>
        <w:t xml:space="preserve">Side fund.</w:t>
        <w:t xml:space="preserve"> </w:t>
      </w:r>
      <w:r>
        <w:t xml:space="preserve"> </w:t>
      </w:r>
      <w:r>
        <w:t xml:space="preserve">"Side fund" means a fund other than the Small Enterprise Growth Fund administered by the board that is invested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§2 (AMD). PL 2001, c. 541, §1 (AMD). PL 2009, c. 475, §§1-3 (AMD). PL 2021, c. 502,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