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§8 (AMD). PL 1975, c. 117, §1 (AMD). PL 1975, c. 566, §9 (AMD). PL 1975, c. 770, §53 (RPR). PL 1979, c. 228, §2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§753.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