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9009</w:t>
        <w:t xml:space="preserve">.  </w:t>
      </w:r>
      <w:r>
        <w:rPr>
          <w:b/>
        </w:rPr>
        <w:t xml:space="preserve">Investigations; suspensions; revocations</w:t>
      </w:r>
    </w:p>
    <w:p>
      <w:pPr>
        <w:jc w:val="both"/>
        <w:spacing w:before="100" w:after="0"/>
        <w:ind w:start="360"/>
        <w:ind w:firstLine="360"/>
      </w:pPr>
      <w:r>
        <w:rPr>
          <w:b/>
        </w:rPr>
        <w:t>1</w:t>
        <w:t xml:space="preserve">.  </w:t>
      </w:r>
      <w:r>
        <w:rPr>
          <w:b/>
        </w:rPr>
        <w:t xml:space="preserve">Investigations.</w:t>
        <w:t xml:space="preserve"> </w:t>
      </w:r>
      <w:r>
        <w:t xml:space="preserve"> </w:t>
      </w:r>
      <w:r>
        <w:t xml:space="preserve">The board is authorized to conduct any inspections and investigations as may be necessary to carry out its responsibilities under this chapter.  Fees for inspection of manufactured housing that must be paid by the manufacturer, dealer, developer dealer, installer or mechanic whose actions or failure to act gave rise to the necessity of the inspection are set pursuant to </w:t>
      </w:r>
      <w:r>
        <w:t>section 9021, subsection 2‑A</w:t>
      </w:r>
      <w:r>
        <w:t xml:space="preserve">.  The board is authorized to contract with local governments and private inspection organizations to carry out such inspection functions to the extent not prohibited by federal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§3 (AMD).]</w:t>
      </w:r>
    </w:p>
    <w:p>
      <w:pPr>
        <w:jc w:val="both"/>
        <w:spacing w:before="100" w:after="0"/>
        <w:ind w:start="360"/>
        <w:ind w:firstLine="360"/>
      </w:pPr>
      <w:r>
        <w:rPr>
          <w:b/>
        </w:rPr>
        <w:t>2</w:t>
        <w:t xml:space="preserve">.  </w:t>
      </w:r>
      <w:r>
        <w:rPr>
          <w:b/>
        </w:rPr>
        <w:t xml:space="preserve">Investigation of complaints; revocation or suspension of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(RP).]</w:t>
      </w:r>
    </w:p>
    <w:p>
      <w:pPr>
        <w:jc w:val="both"/>
        <w:spacing w:before="100" w:after="0"/>
        <w:ind w:start="360"/>
        <w:ind w:firstLine="360"/>
      </w:pPr>
      <w:r>
        <w:rPr>
          <w:b/>
        </w:rPr>
        <w:t>3</w:t>
        <w:t xml:space="preserve">.  </w:t>
      </w:r>
      <w:r>
        <w:rPr>
          <w:b/>
        </w:rPr>
        <w:t xml:space="preserve">Remedies for manufacturing and building system defects.</w:t>
        <w:t xml:space="preserve"> </w:t>
      </w:r>
      <w:r>
        <w:t xml:space="preserve"> </w:t>
      </w:r>
      <w:r>
        <w:t xml:space="preserve">The board staff may investigate any complaints made to the board of noncompliance with or violation of </w:t>
      </w:r>
      <w:r>
        <w:t>chapter 213</w:t>
      </w:r>
      <w:r>
        <w:t xml:space="preserve"> or a warranty applicable to the sale of manufactured housing.  If the board finds, after hearing, that a manufacturer, dealer or developer dealer has sold, or is making available for sale, manufactured housing that poses a threat to public health or safety or has failed to comply with </w:t>
      </w:r>
      <w:r>
        <w:t>chapter 213</w:t>
      </w:r>
      <w:r>
        <w:t xml:space="preserve"> or an applicable warranty, express or implied, the board may order the manufacturer, dealer or developer dealer or any combination thereof to take appropriate corrective action.  Corrective action may include, but is not limited to, reimbursing consumers for repairs that are covered by warranty and made by the consumer if the consumer notifies the dealer, developer dealer or manufacturer in writing of the defect within a reasonable time prior to undertaking the repairs and the board finds that the repairs are or were necessary to correct or prevent an imminent threat to health or safety or to the structure of the manufactured housing.  The board may also revoke or suspend the license of the manufacturer, dealer, developer dealer or any combination thereof to prevent any future threat to public health or safety.  Notwithstanding the provisions of </w:t>
      </w:r>
      <w:r>
        <w:t>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§12 (AMD).]</w:t>
      </w:r>
    </w:p>
    <w:p>
      <w:pPr>
        <w:jc w:val="both"/>
        <w:spacing w:before="100" w:after="0"/>
        <w:ind w:start="360"/>
        <w:ind w:firstLine="360"/>
      </w:pPr>
      <w:r>
        <w:rPr>
          <w:b/>
        </w:rPr>
        <w:t>4</w:t>
        <w:t xml:space="preserve">.  </w:t>
      </w:r>
      <w:r>
        <w:rPr>
          <w:b/>
        </w:rPr>
        <w:t xml:space="preserve">Remedies for installation defects.</w:t>
        <w:t xml:space="preserve"> </w:t>
      </w:r>
      <w:r>
        <w:t xml:space="preserve"> </w:t>
      </w:r>
      <w:r>
        <w:t xml:space="preserve">The board staff may investigate all complaints made to the board of noncompliance with or violation of </w:t>
      </w:r>
      <w:r>
        <w:t>chapter 213</w:t>
      </w:r>
      <w:r>
        <w:t xml:space="preserve"> or a warranty applicable to the installation of manufactured housing.  If the board finds, after hearing, that the installation of manufactured housing poses a threat to public health or safety or does not comply with the board's installation standards, </w:t>
      </w:r>
      <w:r>
        <w:t>chapter 213</w:t>
      </w:r>
      <w:r>
        <w:t xml:space="preserve"> or any applicable warranty, the board may order the installer to take appropriate corrective action.  Corrective action may include, but is not limited to, reimbursing consumers for repairs that are covered by warranty and made by the consumer if the consumer notifies the installer or mechanic in writing of the defect within a reasonable time prior to undertaking the repairs and the board finds that the repairs are or were necessary to correct or prevent an imminent threat to health or safety or to the structure of manufactured housing.  The board may also revoke or suspend the installer's or mechanic's license to install manufactured housing to prevent any future threat to the public health or safety.  Notwithstanding the provisions of </w:t>
      </w:r>
      <w:r>
        <w:t>Title 10, 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§196 (AMD). PL 1989, c. 690, §1 (AMD). PL 1993, c. 642, §§16-19 (AMD). PL 1999, c. 547, §B78 (AMD). PL 1999, c. 547, §B80 (AFF). PL 2005, c. 344, §§8-10 (AMD). PL 2007, c. 402, Pt. D, §5 (AMD). PL 2009, c. 241, Pt. A, §3 (AMD). PL 2017, c. 210,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§9009. Investigations; suspensions; revocations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§9009. Investigations; suspensions; revocations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§9009. INVESTIGATIONS; SUSPENSIONS; REVOCATIONS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