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§9094. Restrictions on sale or removal of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§9094. Restrictions on sale or removal of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§9094. RESTRICTIONS ON SALE OR REMOVAL OF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