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9097-A</w:t>
        <w:t xml:space="preserve">.  </w:t>
      </w:r>
      <w:r>
        <w:rPr>
          <w:b/>
        </w:rPr>
        <w:t xml:space="preserve">Unfair rental contracts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park owner or operator to use a rental agreement or rule that has the effect of waiving a tenant right established in </w:t>
      </w:r>
      <w:r>
        <w:t>chapter 953</w:t>
      </w:r>
      <w:r>
        <w:t xml:space="preserve"> and, if applicable to mobile home park tenants, </w:t>
      </w:r>
      <w:r>
        <w:t>Title 14, chapters 709</w:t>
      </w:r>
      <w:r>
        <w:t xml:space="preserve">, </w:t>
      </w:r>
      <w:r>
        <w:t>710</w:t>
      </w:r>
      <w:r>
        <w:t xml:space="preserve"> and </w:t>
      </w:r>
      <w:r>
        <w:t>710‑A</w:t>
      </w:r>
      <w:r>
        <w:t xml:space="preserve">.  This subsection does not apply when the law specifically allows the tenant to waive a statutory right during negotiations with the park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rental agreement or rule provisions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park owner or operator from liability for the negligence of the park owner or operator or the agent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B</w:t>
        <w:t xml:space="preserve">.  </w:t>
      </w:r>
      <w:r>
        <w:rPr/>
      </w:r>
      <w:r>
        <w:t xml:space="preserve">Any provision that requires the tenant to pay the legal fees of the park owner or operator in enforcing the rental agreement;</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C</w:t>
        <w:t xml:space="preserve">.  </w:t>
      </w:r>
      <w:r>
        <w:rPr/>
      </w:r>
      <w:r>
        <w:t xml:space="preserve">Any provision that requires the tenant to give a lien upon the tenant's property, including a tenant's mobile home, for the amount of any rent or other sums due the park owner or operator; and</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D</w:t>
        <w:t xml:space="preserve">.  </w:t>
      </w:r>
      <w:r>
        <w:rPr/>
      </w:r>
      <w:r>
        <w:t xml:space="preserve">Any provision that requires the tenant to acknowledge that the provisions of the rental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§9097-A. Unfair rental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§9097-A. Unfair rental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§9097-A. UNFAIR RENTAL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