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§2-1505. Cancellation and termination and effect of cancellation, termination, rescission or fraud on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§2-1505. CANCELLATION AND TERMINATION AND EFFECT OF CANCELLATION, TERMINATION, RESCISSION OR FRAUD ON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