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2-715</w:t>
        <w:t xml:space="preserve">.  </w:t>
      </w:r>
      <w:r>
        <w:rPr>
          <w:b/>
        </w:rPr>
        <w:t xml:space="preserve">Buyer's incidental and consequential damages</w:t>
      </w:r>
    </w:p>
    <w:p>
      <w:pPr>
        <w:jc w:val="both"/>
        <w:spacing w:before="100" w:after="100"/>
        <w:ind w:start="360"/>
        <w:ind w:firstLine="360"/>
      </w:pPr>
      <w:r>
        <w:rPr>
          <w:b/>
        </w:rPr>
        <w:t>(1)</w:t>
        <w:t xml:space="preserve">.  </w:t>
      </w:r>
      <w:r>
        <w:rPr>
          <w:b/>
        </w:rPr>
      </w:r>
      <w:r>
        <w:t xml:space="preserve"> </w:t>
      </w:r>
      <w:r>
        <w:t xml:space="preserve">Incidental damages resulting from the seller's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w:t>
      </w:r>
    </w:p>
    <w:p>
      <w:pPr>
        <w:jc w:val="both"/>
        <w:spacing w:before="100" w:after="100"/>
        <w:ind w:start="360"/>
        <w:ind w:firstLine="360"/>
      </w:pPr>
      <w:r>
        <w:rPr>
          <w:b/>
        </w:rPr>
        <w:t>(2)</w:t>
        <w:t xml:space="preserve">.  </w:t>
      </w:r>
      <w:r>
        <w:rPr>
          <w:b/>
        </w:rPr>
      </w:r>
      <w:r>
        <w:t xml:space="preserve"> </w:t>
      </w:r>
      <w:r>
        <w:t xml:space="preserve">Consequential damages resulting from the seller's breach include</w:t>
      </w:r>
    </w:p>
    <w:p>
      <w:pPr>
        <w:jc w:val="both"/>
        <w:spacing w:before="100" w:after="100"/>
        <w:ind w:start="720"/>
      </w:pPr>
      <w:r>
        <w:rPr/>
        <w:t>(a)</w:t>
        <w:t xml:space="preserve">.  </w:t>
      </w:r>
      <w:r>
        <w:rPr/>
      </w:r>
      <w:r>
        <w:t xml:space="preserve">Any loss resulting from general or particular requirements and needs of which the seller at the time of contracting had reason to know and which could not reasonably be prevented by cover or otherwise; and</w:t>
      </w:r>
    </w:p>
    <w:p>
      <w:pPr>
        <w:jc w:val="both"/>
        <w:spacing w:before="100" w:after="100"/>
        <w:ind w:start="720"/>
      </w:pPr>
      <w:r>
        <w:rPr/>
        <w:t>(b)</w:t>
        <w:t xml:space="preserve">.  </w:t>
      </w:r>
      <w:r>
        <w:rPr/>
      </w:r>
      <w:r>
        <w:t xml:space="preserve">Injury to person or property proximately resulting from any breach of warranty.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§2-715. Buyer's incidental and consequential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§2-715. Buyer's incidental and consequential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§2-715. BUYER'S INCIDENTAL AND CONSEQUENTIAL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