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§8-401. Duty of issuer to register transfer, pledge, 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Duty of issuer to register transfer, pledge, 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§8-401. DUTY OF ISSUER TO REGISTER TRANSFER, PLEDGE, 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