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REGULATIONS GOVERNING TAKING OF FISH AND SHELLFISH</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jc w:val="center"/>
        <w:ind w:start="360"/>
        <w:spacing w:before="300" w:after="300"/>
      </w:pPr>
      <w:r>
        <w:rPr>
          <w:b/>
        </w:rPr>
        <w:t>SUBCHAPTER</w:t>
        <w:t xml:space="preserve"> </w:t>
        <w:t>2</w:t>
      </w:r>
    </w:p>
    <w:p>
      <w:pPr>
        <w:jc w:val="center"/>
        <w:ind w:start="360"/>
        <w:spacing w:before="300" w:after="300"/>
      </w:pPr>
      <w:r>
        <w:rPr>
          <w:b/>
        </w:rPr>
        <w:t xml:space="preserve">MISCELLANEOUS SPECIES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HERRING</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jc w:val="center"/>
        <w:ind w:start="360"/>
        <w:spacing w:before="300" w:after="300"/>
      </w:pPr>
      <w:r>
        <w:rPr>
          <w:b/>
        </w:rPr>
        <w:t>ARTICLE</w:t>
        <w:t xml:space="preserve"> </w:t>
        <w:t>2</w:t>
      </w:r>
    </w:p>
    <w:p>
      <w:pPr>
        <w:jc w:val="center"/>
        <w:ind w:start="360"/>
        <w:spacing w:before="300" w:after="300"/>
      </w:pPr>
      <w:r>
        <w:rPr>
          <w:b/>
        </w:rPr>
        <w:t xml:space="preserve">QUAHOGS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3</w:t>
      </w:r>
    </w:p>
    <w:p>
      <w:pPr>
        <w:jc w:val="center"/>
        <w:ind w:start="360"/>
        <w:spacing w:before="300" w:after="300"/>
      </w:pPr>
      <w:r>
        <w:rPr>
          <w:b/>
        </w:rPr>
        <w:t xml:space="preserve">SALMON</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jc w:val="center"/>
        <w:ind w:start="360"/>
        <w:spacing w:before="300" w:after="300"/>
      </w:pPr>
      <w:r>
        <w:rPr>
          <w:b/>
        </w:rPr>
        <w:t>ARTICLE</w:t>
        <w:t xml:space="preserve"> </w:t>
        <w:t>4</w:t>
      </w:r>
    </w:p>
    <w:p>
      <w:pPr>
        <w:jc w:val="center"/>
        <w:ind w:start="360"/>
        <w:spacing w:before="300" w:after="300"/>
      </w:pPr>
      <w:r>
        <w:rPr>
          <w:b/>
        </w:rPr>
        <w:t xml:space="preserve">SCALLOPS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jc w:val="center"/>
        <w:ind w:start="360"/>
        <w:spacing w:before="300" w:after="300"/>
      </w:pPr>
      <w:r>
        <w:rPr>
          <w:b/>
        </w:rPr>
        <w:t>ARTICLE</w:t>
        <w:t xml:space="preserve"> </w:t>
        <w:t>5</w:t>
      </w:r>
    </w:p>
    <w:p>
      <w:pPr>
        <w:jc w:val="center"/>
        <w:ind w:start="360"/>
        <w:spacing w:before="300" w:after="300"/>
      </w:pPr>
      <w:r>
        <w:rPr>
          <w:b/>
        </w:rPr>
        <w:t xml:space="preserve">SEA MOSS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jc w:val="center"/>
        <w:ind w:start="360"/>
        <w:spacing w:before="300" w:after="300"/>
      </w:pPr>
      <w:r>
        <w:rPr>
          <w:b/>
        </w:rPr>
        <w:t>ARTICLE</w:t>
        <w:t xml:space="preserve"> </w:t>
        <w:t>5-A</w:t>
      </w:r>
    </w:p>
    <w:p>
      <w:pPr>
        <w:jc w:val="center"/>
        <w:ind w:start="360"/>
        <w:spacing w:before="300" w:after="300"/>
      </w:pPr>
      <w:r>
        <w:rPr>
          <w:b/>
        </w:rPr>
        <w:t xml:space="preserve">SHRIMPS</w:t>
      </w:r>
    </w:p>
    <w:p>
      <w:pPr>
        <w:jc w:val="center"/>
        <w:ind w:start="360"/>
        <w:spacing w:before="300" w:after="300"/>
      </w:pPr>
      <w:r>
        <w:rPr>
          <w:b/>
        </w:rPr>
        <w:t>(REPEALED)</w:t>
      </w:r>
    </w:p>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jc w:val="center"/>
        <w:ind w:start="360"/>
        <w:spacing w:before="300" w:after="300"/>
      </w:pPr>
      <w:r>
        <w:rPr>
          <w:b/>
        </w:rPr>
        <w:t>ARTICLE</w:t>
        <w:t xml:space="preserve"> </w:t>
        <w:t>6</w:t>
      </w:r>
    </w:p>
    <w:p>
      <w:pPr>
        <w:jc w:val="center"/>
        <w:ind w:start="360"/>
        <w:spacing w:before="300" w:after="300"/>
      </w:pPr>
      <w:r>
        <w:rPr>
          <w:b/>
        </w:rPr>
        <w:t xml:space="preserve">SMELTS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jc w:val="center"/>
        <w:ind w:start="360"/>
        <w:spacing w:before="300" w:after="300"/>
      </w:pPr>
      <w:r>
        <w:rPr>
          <w:b/>
        </w:rPr>
        <w:t>ARTICLE</w:t>
        <w:t xml:space="preserve"> </w:t>
        <w:t>7</w:t>
      </w:r>
    </w:p>
    <w:p>
      <w:pPr>
        <w:jc w:val="center"/>
        <w:ind w:start="360"/>
        <w:spacing w:before="300" w:after="300"/>
      </w:pPr>
      <w:r>
        <w:rPr>
          <w:b/>
        </w:rPr>
        <w:t xml:space="preserve">TUNA</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8</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jc w:val="center"/>
        <w:ind w:start="360"/>
        <w:spacing w:before="300" w:after="300"/>
      </w:pPr>
      <w:r>
        <w:rPr>
          <w:b/>
        </w:rPr>
        <w:t>SUBCHAPTER</w:t>
        <w:t xml:space="preserve"> </w:t>
        <w:t>3</w:t>
      </w:r>
    </w:p>
    <w:p>
      <w:pPr>
        <w:jc w:val="center"/>
        <w:ind w:start="360"/>
        <w:spacing w:before="300" w:after="300"/>
      </w:pPr>
      <w:r>
        <w:rPr>
          <w:b/>
        </w:rPr>
        <w:t xml:space="preserve">SHELLFISH AND MARINE WORMS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jc w:val="center"/>
        <w:ind w:start="360"/>
        <w:spacing w:before="300" w:after="300"/>
      </w:pPr>
      <w:r>
        <w:rPr>
          <w:b/>
        </w:rPr>
        <w:t>ARTICLE</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jc w:val="center"/>
        <w:ind w:start="360"/>
        <w:spacing w:before="300" w:after="300"/>
      </w:pPr>
      <w:r>
        <w:rPr>
          <w:b/>
        </w:rPr>
        <w:t>SUBCHAPTER</w:t>
        <w:t xml:space="preserve"> </w:t>
        <w:t>4</w:t>
      </w:r>
    </w:p>
    <w:p>
      <w:pPr>
        <w:jc w:val="center"/>
        <w:ind w:start="360"/>
        <w:spacing w:before="300" w:after="300"/>
      </w:pPr>
      <w:r>
        <w:rPr>
          <w:b/>
        </w:rPr>
        <w:t xml:space="preserve">LOBSTERS, CRABS AND CRAWFISH</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jc w:val="center"/>
        <w:ind w:start="360"/>
        <w:spacing w:before="300" w:after="300"/>
      </w:pPr>
      <w:r>
        <w:rPr>
          <w:b/>
        </w:rPr>
        <w:t>ARTICLE</w:t>
        <w:t xml:space="preserve"> </w:t>
        <w:t>2</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SEARCHES AND SEIZURES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417. REGULATIONS GOVERNING TAKING OF FISH AND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REGULATIONS GOVERNING TAKING OF FISH AND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417. REGULATIONS GOVERNING TAKING OF FISH AND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