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11109-A</w:t>
        <w:t xml:space="preserve">.  </w:t>
      </w:r>
      <w:r>
        <w:rPr>
          <w:b/>
        </w:rPr>
        <w:t xml:space="preserve">Super pack license</w:t>
      </w:r>
    </w:p>
    <w:p>
      <w:pPr>
        <w:jc w:val="both"/>
        <w:spacing w:before="100" w:after="100"/>
        <w:ind w:start="360"/>
        <w:ind w:firstLine="360"/>
      </w:pPr>
      <w:r>
        <w:rPr/>
      </w:r>
      <w:r>
        <w:rPr/>
      </w:r>
      <w:r>
        <w:t xml:space="preserve">Except as otherwise provided in this section, a super pack license includes all licenses and permits issued under this Part to hunt and fish all legal game and fish species, subject to the restrictions placed on the equivalent individual licenses or permits for those species.  An individual license or permit contained in the super pack license is not valid unless the holder of the super pack license has met the eligibility requirements for that specific license or permit and is not otherwise prohibited from holding that license or permit.  A person may be issued a super pack license without meeting the specific requirements of an individual license or permit contained in the super pack license, but that license or permit is invalid until the license holder meets the eligibility requirements for that particular license or permit.  All restrictions and conditions on hunting and fishing apply to a super pack licensee.</w:t>
      </w:r>
      <w:r>
        <w:t xml:space="preserve">  </w:t>
      </w:r>
      <w:r xmlns:wp="http://schemas.openxmlformats.org/drawingml/2010/wordprocessingDrawing" xmlns:w15="http://schemas.microsoft.com/office/word/2012/wordml">
        <w:rPr>
          <w:rFonts w:ascii="Arial" w:hAnsi="Arial" w:cs="Arial"/>
          <w:sz w:val="22"/>
          <w:szCs w:val="22"/>
        </w:rPr>
        <w:t xml:space="preserve">[PL 2007, c. 163, §1 (AMD); PL 2007, c. 163, §3 (AFF).]</w:t>
      </w:r>
    </w:p>
    <w:p>
      <w:pPr>
        <w:jc w:val="both"/>
        <w:spacing w:before="100" w:after="0"/>
        <w:ind w:start="360"/>
        <w:ind w:firstLine="360"/>
      </w:pPr>
      <w:r>
        <w:rPr>
          <w:b/>
        </w:rPr>
        <w:t>1</w:t>
        <w:t xml:space="preserve">.  </w:t>
      </w:r>
      <w:r>
        <w:rPr>
          <w:b/>
        </w:rPr>
        <w:t xml:space="preserve">Moose lottery chances.</w:t>
        <w:t xml:space="preserve"> </w:t>
      </w:r>
      <w:r>
        <w:t xml:space="preserve"> </w:t>
      </w:r>
      <w:r>
        <w:t xml:space="preserve">A super pack license includes, upon application, one chance in the moose lottery under </w:t>
      </w:r>
      <w:r>
        <w:t>section 11154,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§3 (AMD).]</w:t>
      </w:r>
    </w:p>
    <w:p>
      <w:pPr>
        <w:jc w:val="both"/>
        <w:spacing w:before="100" w:after="100"/>
        <w:ind w:start="360"/>
        <w:ind w:firstLine="360"/>
      </w:pPr>
      <w:r>
        <w:rPr>
          <w:b/>
        </w:rPr>
        <w:t>2</w:t>
        <w:t xml:space="preserve">.  </w:t>
      </w:r>
      <w:r>
        <w:rPr>
          <w:b/>
        </w:rPr>
        <w:t xml:space="preserve">Antlerless deer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116, §1 (RP).]</w:t>
      </w:r>
    </w:p>
    <w:p>
      <w:pPr>
        <w:jc w:val="both"/>
        <w:spacing w:before="100" w:after="100"/>
        <w:ind w:start="360"/>
        <w:ind w:firstLine="360"/>
      </w:pPr>
      <w:r>
        <w:rPr>
          <w:b/>
        </w:rPr>
        <w:t>2-A</w:t>
        <w:t xml:space="preserve">.  </w:t>
      </w:r>
      <w:r>
        <w:rPr>
          <w:b/>
        </w:rPr>
        <w:t xml:space="preserve">Antlerless deer permit.</w:t>
        <w:t xml:space="preserve"> </w:t>
      </w:r>
      <w:r>
        <w:t xml:space="preserve"> </w:t>
      </w:r>
      <w:r>
        <w:t xml:space="preserve">The following provisions govern the ability of a super pack license holder to obtain an antlerless deer permit.</w:t>
      </w:r>
    </w:p>
    <w:p>
      <w:pPr>
        <w:jc w:val="both"/>
        <w:spacing w:before="100" w:after="0"/>
        <w:ind w:start="720"/>
      </w:pPr>
      <w:r>
        <w:rPr/>
        <w:t>A</w:t>
        <w:t xml:space="preserve">.  </w:t>
      </w:r>
      <w:r>
        <w:rPr/>
      </w:r>
      <w:r>
        <w:t xml:space="preserve">In a wildlife management district in which the commissioner issues at least 2,000 antlerless deer permits, the commissioner may allocate up to 2.5% of those antlerless deer permits to super pack license holders.  The commissioner shall award to successful applicants an antlerless deer permit as described under </w:t>
      </w:r>
      <w:r>
        <w:t>section 11152</w:t>
      </w:r>
      <w:r>
        <w:t xml:space="preserve">, valid for use only in a designated district.</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w:pPr>
        <w:jc w:val="both"/>
        <w:spacing w:before="100" w:after="0"/>
        <w:ind w:start="720"/>
      </w:pPr>
      <w:r>
        <w:rPr/>
        <w:t>B</w:t>
        <w:t xml:space="preserve">.  </w:t>
      </w:r>
      <w:r>
        <w:rPr/>
      </w:r>
      <w:r>
        <w:t xml:space="preserve">In order to receive a super pack antlerless deer permit, a super pack licensee must apply through the antlerless deer permit lottery. If the applicant receives a super pack antlerless deer permit in accordance with </w:t>
      </w:r>
      <w:r>
        <w:t>paragraph A</w:t>
      </w:r>
      <w:r>
        <w:t xml:space="preserve">, the applicant may claim the permit at no cost.  If the applicant receives but does not claim the permit, the applicant forfeits the permit.  If the applicant does not receive a super pack antlerless deer permit in accordance with </w:t>
      </w:r>
      <w:r>
        <w:t>paragraph A</w:t>
      </w:r>
      <w:r>
        <w:t xml:space="preserve">, the applicant is eligible to receive an antlerless deer permit by means of the antlerless deer permit lottery as described in </w:t>
      </w:r>
      <w:r>
        <w:t>section 11152</w:t>
      </w:r>
      <w:r>
        <w:t xml:space="preserve"> and if received may claim and pay for the antlerless deer permit.  The applicant may purchase an antlerless deer permit over the counter.</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§7 (RPR); PL 2023, c. 228, §17 (AFF).]</w:t>
      </w:r>
    </w:p>
    <w:p>
      <w:pPr>
        <w:jc w:val="both"/>
        <w:spacing w:before="100" w:after="100"/>
        <w:ind w:start="360"/>
        <w:ind w:firstLine="360"/>
      </w:pPr>
      <w:r>
        <w:rPr>
          <w:b/>
        </w:rPr>
        <w:t>3</w:t>
        <w:t xml:space="preserve">.  </w:t>
      </w:r>
      <w:r>
        <w:rPr>
          <w:b/>
        </w:rPr>
        <w:t xml:space="preserve"> Deer harvest authorizations.</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228, §8 (AMD); PL 2023, c. 228,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228, §8 (RP); PL 2023, c. 228, §17 (AFF).]</w:t>
      </w:r>
    </w:p>
    <w:p>
      <w:pPr>
        <w:jc w:val="both"/>
        <w:spacing w:before="100" w:after="0"/>
        <w:ind w:start="720"/>
      </w:pPr>
      <w:r>
        <w:rPr/>
        <w:t>C</w:t>
        <w:t xml:space="preserve">.  </w:t>
      </w:r>
      <w:r>
        <w:rPr/>
      </w:r>
      <w:r>
        <w:t xml:space="preserve">Three antlerless deer and one deer of either sex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49, §1 (AMD); PL 2023, c. 49,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§8 (AMD); PL 2023, c. 228, §17 (AFF).]</w:t>
      </w:r>
    </w:p>
    <w:p>
      <w:pPr>
        <w:jc w:val="both"/>
        <w:spacing w:before="100" w:after="100"/>
        <w:ind w:start="360"/>
        <w:ind w:firstLine="360"/>
      </w:pPr>
      <w:r>
        <w:rPr>
          <w:b/>
        </w:rPr>
        <w:t>4</w:t>
        <w:t xml:space="preserve">.  </w:t>
      </w:r>
      <w:r>
        <w:rPr>
          <w:b/>
        </w:rPr>
        <w:t xml:space="preserve">Licenses not included.</w:t>
        <w:t xml:space="preserve"> </w:t>
      </w:r>
      <w:r>
        <w:t xml:space="preserve"> </w:t>
      </w:r>
      <w:r>
        <w:t xml:space="preserve">A super pack license does not include:</w:t>
      </w:r>
    </w:p>
    <w:p>
      <w:pPr>
        <w:jc w:val="both"/>
        <w:spacing w:before="100" w:after="0"/>
        <w:ind w:start="720"/>
      </w:pPr>
      <w:r>
        <w:rPr/>
        <w:t>A</w:t>
        <w:t xml:space="preserve">.  </w:t>
      </w:r>
      <w:r>
        <w:rPr/>
      </w:r>
      <w:r>
        <w:t xml:space="preserve">A license or permit under </w:t>
      </w:r>
      <w:r>
        <w:t>subchapters 13</w:t>
      </w:r>
      <w:r>
        <w:t xml:space="preserve"> and </w:t>
      </w:r>
      <w:r>
        <w:t>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§16 (COR).]</w:t>
      </w:r>
    </w:p>
    <w:p>
      <w:pPr>
        <w:jc w:val="both"/>
        <w:spacing w:before="100" w:after="0"/>
        <w:ind w:start="720"/>
      </w:pPr>
      <w:r>
        <w:rPr/>
        <w:t>B</w:t>
        <w:t xml:space="preserve">.  </w:t>
      </w:r>
      <w:r>
        <w:rPr/>
      </w:r>
      <w:r>
        <w:t xml:space="preserve">A license or permit under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C</w:t>
        <w:t xml:space="preserve">.  </w:t>
      </w:r>
      <w:r>
        <w:rPr/>
      </w:r>
      <w:r>
        <w:t xml:space="preserve">A permit or certificate under </w:t>
      </w:r>
      <w:r>
        <w:t>chapter 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D</w:t>
        <w:t xml:space="preserve">.  </w:t>
      </w:r>
      <w:r>
        <w:rPr/>
      </w:r>
      <w:r>
        <w:t xml:space="preserve">A license or permit under </w:t>
      </w:r>
      <w:r>
        <w:t>chapter 923, subchapter 2</w:t>
      </w:r>
      <w:r>
        <w:t xml:space="preserve">, except it does include licenses issued to fish pursuant to </w:t>
      </w:r>
      <w:r>
        <w:t>section 12501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E</w:t>
        <w:t xml:space="preserve">.  </w:t>
      </w:r>
      <w:r>
        <w:rPr/>
      </w:r>
      <w:r>
        <w:t xml:space="preserve">A license or permit under </w:t>
      </w:r>
      <w:r>
        <w:t>chapter 923,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F</w:t>
        <w:t xml:space="preserve">.  </w:t>
      </w:r>
      <w:r>
        <w:rPr/>
      </w:r>
      <w:r>
        <w:t xml:space="preserve">A license under </w:t>
      </w:r>
      <w:r>
        <w:t>chapter 927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205,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§7 (RP).]</w:t>
      </w:r>
    </w:p>
    <w:p>
      <w:pPr>
        <w:jc w:val="both"/>
        <w:spacing w:before="100" w:after="0"/>
        <w:ind w:start="720"/>
      </w:pPr>
      <w:r>
        <w:rPr/>
        <w:t>H</w:t>
        <w:t xml:space="preserve">.  </w:t>
      </w:r>
      <w:r>
        <w:rPr/>
      </w:r>
      <w:r>
        <w:t xml:space="preserve">A moose permit under </w:t>
      </w:r>
      <w:r>
        <w:t>section 11154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§§6,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super pack license is $207 for residents and $182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 §2 (AMD); PL 2023, c. 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§III6 (NEW). PL 2005, c. 477, §4 (RPR). PL 2007, c. 163, §1 (AMD). PL 2007, c. 163, §3 (AFF). PL 2007, c. 492, §§1-3 (AMD). PL 2009, c. 132, §1 (AMD). RR 2011, c. 1, §16 (COR). PL 2011, c. 252, §1 (AMD). PL 2011, c. 252, §2 (AFF). PL 2011, c. 370, §3 (AMD). PL 2015, c. 245, §5 (AMD). PL 2017, c. 205, §§6, 7 (AMD). PL 2019, c. 116, §§1, 2 (AMD). PL 2021, c. 184, §2 (AMD). PL 2021, c. 599, §§8, 9 (AMD). PL 2023, c. 49, §§1, 2 (AMD). PL 2023, c. 49, §3 (AFF). PL 2023, c. 228, §§7, 8 (AMD). PL 2023, c. 228,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§11109-A. Super pack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§11109-A. Super pack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§11109-A. SUPER PACK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