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§34 (RPR). PL 1965, c. 425, §§5-D (AMD). PL 1973, c. 460, §18 (AMD). PL 1977, c. 276, §1 (AMD). PL 1977, c. 720, §§1,2 (AMD). PL 1981, c. 435, §§1-4,6 (AMD). PL 1981, c. 626 (AMD). PL 1981, c. 627 (AMD). PL 1983, c. 480, §A8 (AMD). PL 1983, c. 556, §4 (RP). PL 1985, c. 506,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