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12159</w:t>
        <w:t xml:space="preserve">.  </w:t>
      </w:r>
      <w:r>
        <w:rPr>
          <w:b/>
        </w:rPr>
        <w:t xml:space="preserve">Taking reptiles and amphibians from the wild</w:t>
      </w:r>
    </w:p>
    <w:p>
      <w:pPr>
        <w:jc w:val="both"/>
        <w:spacing w:before="100" w:after="100"/>
        <w:ind w:start="360"/>
        <w:ind w:firstLine="360"/>
      </w:pPr>
      <w:r>
        <w:rPr>
          <w:b/>
        </w:rPr>
        <w:t>1</w:t>
        <w:t xml:space="preserve">.  </w:t>
      </w:r>
      <w:r>
        <w:rPr>
          <w:b/>
        </w:rPr>
        <w:t xml:space="preserve">Prohibition; penalties.</w:t>
        <w:t xml:space="preserve"> </w:t>
      </w:r>
      <w:r>
        <w:t xml:space="preserve"> </w:t>
      </w:r>
      <w:r>
        <w:t xml:space="preserve">Except as provided in this section, a person may not take or possess reptiles or amphibians from the wild for export, sale or commercial purposes.</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§207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§207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§10 (AMD).]</w:t>
      </w:r>
    </w:p>
    <w:p>
      <w:pPr>
        <w:jc w:val="both"/>
        <w:spacing w:before="100" w:after="0"/>
        <w:ind w:start="360"/>
        <w:ind w:firstLine="360"/>
      </w:pPr>
      <w:r>
        <w:rPr>
          <w:b/>
        </w:rPr>
        <w:t>2</w:t>
        <w:t xml:space="preserve">.  </w:t>
      </w:r>
      <w:r>
        <w:rPr>
          <w:b/>
        </w:rPr>
        <w:t xml:space="preserve">Commercial amphibian permit.</w:t>
        <w:t xml:space="preserve"> </w:t>
      </w:r>
      <w:r>
        <w:t xml:space="preserve"> </w:t>
      </w:r>
      <w:r>
        <w:t xml:space="preserve">Persons harvesting amphibians for purposes of sale are required to obtain a permit from the commissioner.  The fee for a permit issued under this subsection is $27.  The permit expires one year from the date of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§22 (AMD).]</w:t>
      </w:r>
    </w:p>
    <w:p>
      <w:pPr>
        <w:jc w:val="both"/>
        <w:spacing w:before="100" w:after="100"/>
        <w:ind w:start="360"/>
        <w:ind w:firstLine="360"/>
      </w:pPr>
      <w:r>
        <w:rPr>
          <w:b/>
        </w:rPr>
        <w:t>3</w:t>
        <w:t xml:space="preserve">.  </w:t>
      </w:r>
      <w:r>
        <w:rPr>
          <w:b/>
        </w:rPr>
        <w:t xml:space="preserve">Rules.</w:t>
        <w:t xml:space="preserve"> </w:t>
      </w:r>
      <w:r>
        <w:t xml:space="preserve"> </w:t>
      </w:r>
      <w:r>
        <w:t xml:space="preserve">The commissioner shall adopt rules pertaining to harvest methods, confinement and disposal of amphibians.  The commissioner may by rule:</w:t>
      </w:r>
    </w:p>
    <w:p>
      <w:pPr>
        <w:jc w:val="both"/>
        <w:spacing w:before="100" w:after="0"/>
        <w:ind w:start="720"/>
      </w:pPr>
      <w:r>
        <w:rPr/>
        <w:t>A</w:t>
        <w:t xml:space="preserve">.  </w:t>
      </w:r>
      <w:r>
        <w:rPr/>
      </w:r>
      <w:r>
        <w:t xml:space="preserve">Require reporting of harvest activities;</w:t>
      </w:r>
      <w:r>
        <w:t xml:space="preserve">  </w:t>
      </w:r>
      <w:r xmlns:wp="http://schemas.openxmlformats.org/drawingml/2010/wordprocessingDrawing" xmlns:w15="http://schemas.microsoft.com/office/word/2012/wordml">
        <w:rPr>
          <w:rFonts w:ascii="Arial" w:hAnsi="Arial" w:cs="Arial"/>
          <w:sz w:val="22"/>
          <w:szCs w:val="22"/>
        </w:rPr>
        <w:t xml:space="preserve">[PL 2011, c. 253, §23 (AMD).]</w:t>
      </w:r>
    </w:p>
    <w:p>
      <w:pPr>
        <w:jc w:val="both"/>
        <w:spacing w:before="100" w:after="0"/>
        <w:ind w:start="720"/>
      </w:pPr>
      <w:r>
        <w:rPr/>
        <w:t>B</w:t>
        <w:t xml:space="preserve">.  </w:t>
      </w:r>
      <w:r>
        <w:rPr/>
      </w:r>
      <w:r>
        <w:t xml:space="preserve">Establish a season, including daily and season possession limits; and</w:t>
      </w:r>
      <w:r>
        <w:t xml:space="preserve">  </w:t>
      </w:r>
      <w:r xmlns:wp="http://schemas.openxmlformats.org/drawingml/2010/wordprocessingDrawing" xmlns:w15="http://schemas.microsoft.com/office/word/2012/wordml">
        <w:rPr>
          <w:rFonts w:ascii="Arial" w:hAnsi="Arial" w:cs="Arial"/>
          <w:sz w:val="22"/>
          <w:szCs w:val="22"/>
        </w:rPr>
        <w:t xml:space="preserve">[PL 2017, c. 205, §23 (AMD).]</w:t>
      </w:r>
    </w:p>
    <w:p>
      <w:pPr>
        <w:jc w:val="both"/>
        <w:spacing w:before="100" w:after="0"/>
        <w:ind w:start="720"/>
      </w:pPr>
      <w:r>
        <w:rPr/>
        <w:t>C</w:t>
        <w:t xml:space="preserve">.  </w:t>
      </w:r>
      <w:r>
        <w:rPr/>
      </w:r>
      <w:r>
        <w:t xml:space="preserve">Establish requirements for humane harvest, confinement and disposal methods.</w:t>
      </w:r>
      <w:r>
        <w:t xml:space="preserve">  </w:t>
      </w:r>
      <w:r xmlns:wp="http://schemas.openxmlformats.org/drawingml/2010/wordprocessingDrawing" xmlns:w15="http://schemas.microsoft.com/office/word/2012/wordml">
        <w:rPr>
          <w:rFonts w:ascii="Arial" w:hAnsi="Arial" w:cs="Arial"/>
          <w:sz w:val="22"/>
          <w:szCs w:val="22"/>
        </w:rPr>
        <w:t xml:space="preserve">[PL 2017, c. 205, §23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205, §23 (RP).]</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§§B207,208 (AMD). PL 2003, c. 655, §B422 (AFF). PL 2011, c. 253, §23 (AMD). PL 2017, c. 205, §§22, 23 (AMD). PL 2021, c. 54,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§12159. Taking reptiles and amphibians from the wild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§12159. Taking reptiles and amphibians from the wild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§12159. TAKING REPTILES AND AMPHIBIANS FROM THE WILD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