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12252</w:t>
        <w:t xml:space="preserve">.  </w:t>
      </w:r>
      <w:r>
        <w:rPr>
          <w:b/>
        </w:rPr>
        <w:t xml:space="preserve">Unlawful trapping methods</w:t>
      </w:r>
    </w:p>
    <w:p>
      <w:pPr>
        <w:jc w:val="both"/>
        <w:spacing w:before="100" w:after="0"/>
        <w:ind w:start="360"/>
        <w:ind w:firstLine="360"/>
      </w:pPr>
      <w:r>
        <w:rPr>
          <w:b/>
        </w:rPr>
        <w:t>1</w:t>
        <w:t xml:space="preserve">.  </w:t>
      </w:r>
      <w:r>
        <w:rPr>
          <w:b/>
        </w:rPr>
        <w:t xml:space="preserve">Unlawfully rigging traps.</w:t>
        <w:t xml:space="preserve"> </w:t>
      </w:r>
      <w:r>
        <w:t xml:space="preserve"> </w:t>
      </w:r>
      <w:r>
        <w:t xml:space="preserve">A person may not use auxiliary teeth on any leg-hold trap set on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Use or possession of prohibited implements or aids.</w:t>
        <w:t xml:space="preserve"> </w:t>
      </w:r>
      <w:r>
        <w:t xml:space="preserve"> </w:t>
      </w:r>
      <w:r>
        <w:t xml:space="preserve">A person may not:</w:t>
      </w:r>
    </w:p>
    <w:p>
      <w:pPr>
        <w:jc w:val="both"/>
        <w:spacing w:before="100" w:after="0"/>
        <w:ind w:start="720"/>
      </w:pPr>
      <w:r>
        <w:rPr/>
        <w:t>A</w:t>
        <w:t xml:space="preserve">.  </w:t>
      </w:r>
      <w:r>
        <w:rPr/>
      </w:r>
      <w:r>
        <w:t xml:space="preserve">Set or tend a snare for the purpose of trapping any wild animal or wild bird, except as provided in </w:t>
      </w:r>
      <w:r>
        <w:t>section 10105, subsection 1</w:t>
      </w:r>
      <w:r>
        <w:t xml:space="preserve"> and </w:t>
      </w:r>
      <w:r>
        <w:t>section 12259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Set or tend a set gun for the purpose of killing, taking, catching, wounding, harming or molesting any wild animal or wild bird;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Deposit any medicinal, poisonous or stupefying substance for the purpose of killing, taking, catching, wounding, harming or molesting any wild animal or wild bird, except that a landowner or member of the landowner's immediate family may use gas cartridges on the landowner's own land for woodchuck control; or</w:t>
      </w:r>
      <w:r>
        <w:t xml:space="preserve">  </w:t>
      </w:r>
      <w:r xmlns:wp="http://schemas.openxmlformats.org/drawingml/2010/wordprocessingDrawing" xmlns:w15="http://schemas.microsoft.com/office/word/2012/wordml">
        <w:rPr>
          <w:rFonts w:ascii="Arial" w:hAnsi="Arial" w:cs="Arial"/>
          <w:sz w:val="22"/>
          <w:szCs w:val="22"/>
        </w:rPr>
        <w:t xml:space="preserve">[PL 2015, c. 301, §31 (AMD).]</w:t>
      </w:r>
    </w:p>
    <w:p>
      <w:pPr>
        <w:jc w:val="both"/>
        <w:spacing w:before="100" w:after="0"/>
        <w:ind w:start="720"/>
      </w:pPr>
      <w:r>
        <w:rPr/>
        <w:t>D</w:t>
        <w:t xml:space="preserve">.  </w:t>
      </w:r>
      <w:r>
        <w:rPr/>
      </w:r>
      <w:r>
        <w:t xml:space="preserve">Sell, advertise, give notice of the sale or keep for sale any set gun or poisonous substance for the taking of wild animals or wild birds, except that a person may sell, advertise, give notice of sale of or keep for sale rodenticide for orchard mouse control and gas cartridges for woodchuck control.</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§31 (AMD).]</w:t>
      </w:r>
    </w:p>
    <w:p>
      <w:pPr>
        <w:jc w:val="both"/>
        <w:spacing w:before="100" w:after="0"/>
        <w:ind w:start="360"/>
        <w:ind w:firstLine="360"/>
      </w:pPr>
      <w:r>
        <w:rPr>
          <w:b/>
        </w:rPr>
        <w:t>3</w:t>
        <w:t xml:space="preserve">.  </w:t>
      </w:r>
      <w:r>
        <w:rPr>
          <w:b/>
        </w:rPr>
        <w:t xml:space="preserve">Use of pole traps.</w:t>
        <w:t xml:space="preserve"> </w:t>
      </w:r>
      <w:r>
        <w:t xml:space="preserve"> </w:t>
      </w:r>
      <w:r>
        <w:t xml:space="preserve">A person may not use or set any steel trap on the top of a pole, constituting a device commonly known as a "pole trap" for the purposes of catching any wild bird.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Penalty.</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§214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§B214 (AMD). PL 2003, c. 655, §B422 (AFF). PL 2015, c. 301, §31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§12252. Unlawful trapping methods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§12252. Unlawful trapping methods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§12252. UNLAWFUL TRAPPING METHODS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