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§12704. Permit to hunt, trap, possess, band and transport wild animals and wild birds for educational 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§12704. Permit to hunt, trap, possess, band and transport wild animals and wild birds for educational 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§12704. PERMIT TO HUNT, TRAP, POSSESS, BAND AND TRANSPORT WILD ANIMALS AND WILD BIRDS FOR EDUCATIONAL 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