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13102</w:t>
        <w:t xml:space="preserve">.  </w:t>
      </w:r>
      <w:r>
        <w:rPr>
          <w:b/>
        </w:rPr>
        <w:t xml:space="preserve">License not required</w:t>
      </w:r>
    </w:p>
    <w:p>
      <w:pPr>
        <w:jc w:val="both"/>
        <w:spacing w:before="100" w:after="100"/>
        <w:ind w:start="360"/>
        <w:ind w:firstLine="360"/>
      </w:pPr>
      <w:r>
        <w:rPr/>
      </w:r>
      <w:r>
        <w:rPr/>
      </w:r>
      <w:r>
        <w:t xml:space="preserve">An operator's license is not required for the operation of a snowmobile.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§13102. License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§13102. License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§13102. LICENSE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