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§13108. LIABILITY FOR DAMAGE CAUSED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