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§1901-A. Effective date for game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§1901-A. Effective date for game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§1901-A. EFFECTIVE DATE FOR GAME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