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Federal fish culture recognized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Federal fish culture recognized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Federal fish culture recognized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§2152. FEDERAL FISH CULTURE RECOGNIZED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