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287, §1 (NEW). PL 1977, c. 156, §1 (AMD). PL 1977, c. 277 (AMD). PL 1979, c. 460 (AMD). PL 1979, c. 545, §11 (RP). PL 1989, c. 878,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§514-A. Submerged and intertidal lands owned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§514-A. Submerged and intertidal lands owned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§514-A. SUBMERGED AND INTERTIDAL LANDS OWNED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