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 (NEW). PL 1983, c. 819,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 Submerged and intertidal lands owned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Submerged and intertidal lands owned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 SUBMERGED AND INTERTIDAL LANDS OWNED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