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§6085-A. Land-based aquaculture;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§6085-A. Land-based aquaculture;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§6085-A. LAND-BASED AQUACULTURE;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