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Active duty military members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"Active duty for a period of more than 30 days" has the same meaning as in 10 United States Code, Section 101(d)(2).</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w:pPr>
        <w:jc w:val="both"/>
        <w:spacing w:before="100" w:after="0"/>
        <w:ind w:start="720"/>
      </w:pPr>
      <w:r>
        <w:rPr/>
        <w:t>B</w:t>
        <w:t xml:space="preserve">.  </w:t>
      </w:r>
      <w:r>
        <w:rPr/>
      </w:r>
      <w:r>
        <w:t xml:space="preserve">"Limited entry fishery" means a fishery in which licenses are limited to individuals who have held a license in the previous year or a fishery that is otherwise restricted by a limited entry system.</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2</w:t>
        <w:t xml:space="preserve">.  </w:t>
      </w:r>
      <w:r>
        <w:rPr>
          <w:b/>
        </w:rPr>
        <w:t xml:space="preserve">Partial waiver of lobster apprentice requirements.</w:t>
        <w:t xml:space="preserve"> </w:t>
      </w:r>
      <w:r>
        <w:t xml:space="preserve"> </w:t>
      </w:r>
      <w:r>
        <w:t xml:space="preserve">Notwithstanding </w:t>
      </w:r>
      <w:r>
        <w:t>Title 37‑B, section 390‑A</w:t>
      </w:r>
      <w:r>
        <w:t xml:space="preserve"> or any other provision of this Part, the commissioner shall waive a portion of the number of days and hours of practical lobster fishing experience required under the apprentice program established pursuant to </w:t>
      </w:r>
      <w:r>
        <w:t>section 6422, subsection 1</w:t>
      </w:r>
      <w:r>
        <w:t xml:space="preserve"> for a person who is a member of the National Guard or the Reserves of the United States Armed Forces if:</w:t>
      </w:r>
    </w:p>
    <w:p>
      <w:pPr>
        <w:jc w:val="both"/>
        <w:spacing w:before="100" w:after="0"/>
        <w:ind w:start="720"/>
      </w:pPr>
      <w:r>
        <w:rPr/>
        <w:t>A</w:t>
        <w:t xml:space="preserve">.  </w:t>
      </w:r>
      <w:r>
        <w:rPr/>
      </w:r>
      <w:r>
        <w:t xml:space="preserve">The person was under an order to active duty for a period of more than 30 days;</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B</w:t>
        <w:t xml:space="preserve">.  </w:t>
      </w:r>
      <w:r>
        <w:rPr/>
      </w:r>
      <w:r>
        <w:t xml:space="preserve">The period of active duty conflicts with the requirements of the apprentice program; and</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C</w:t>
        <w:t xml:space="preserve">.  </w:t>
      </w:r>
      <w:r>
        <w:rPr/>
      </w:r>
      <w:r>
        <w:t xml:space="preserve">The person was licensed pursuant to </w:t>
      </w:r>
      <w:r>
        <w:t>section 6421,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360"/>
      </w:pPr>
      <w:r>
        <w:rPr/>
      </w:r>
      <w:r>
        <w:rPr/>
      </w:r>
      <w:r>
        <w:t xml:space="preserve">This waiver does not apply to the 2-year minimum required under </w:t>
      </w:r>
      <w:r>
        <w:t>section 6422,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w:t>
      </w:r>
    </w:p>
    <w:p>
      <w:pPr>
        <w:jc w:val="both"/>
        <w:spacing w:before="100" w:after="0"/>
        <w:ind w:start="360"/>
        <w:ind w:firstLine="360"/>
      </w:pPr>
      <w:r>
        <w:rPr>
          <w:b/>
        </w:rPr>
        <w:t>3</w:t>
        <w:t xml:space="preserve">.  </w:t>
      </w:r>
      <w:r>
        <w:rPr>
          <w:b/>
        </w:rPr>
        <w:t xml:space="preserve">Waiver of licensing requirements.</w:t>
        <w:t xml:space="preserve"> </w:t>
      </w:r>
      <w:r>
        <w:t xml:space="preserve"> </w:t>
      </w:r>
      <w:r>
        <w:t xml:space="preserve">Notwithstanding </w:t>
      </w:r>
      <w:r>
        <w:t>Title 37‑B, section 390‑A</w:t>
      </w:r>
      <w:r>
        <w:t xml:space="preserve"> or any other provision of this Part, the commissioner shall waive the licensing eligibility requirements applicable to a limited entry fishery for a person who is a member of the National Guard or the Reserves of the United States Armed Forces and was under an order to active duty for a period of more than 30 days.  This subsection does not apply to a person who did not possess a license for that limited entry fishery at the time of or in the calendar year prior to that person's being called to active duty.  The waiver must be available for a period of up to 10 consecutive years of service, with no license fees being assessed during that time.  For years consecutively served beyond 10 years, licensing eligibility requirements, other than licensing fees, must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volunteering for that mission;</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 or</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C</w:t>
        <w:t xml:space="preserve">.  </w:t>
      </w:r>
      <w:r>
        <w:rPr/>
      </w:r>
      <w:r>
        <w:t xml:space="preserve">A response to a precipitating event for which the member was drafted or enlisted during a period of an active draft.</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 PL 2013, c. 319,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§6311. Active duty military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Active duty military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§6311. ACTIVE DUTY MILITARY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