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6373</w:t>
        <w:t xml:space="preserve">.  </w:t>
      </w:r>
      <w:r>
        <w:rPr>
          <w:b/>
        </w:rPr>
        <w:t xml:space="preserve">Procedure for suspending for violation of a shellfish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§B30 (AMD). PL 1999, c. 547, §B80 (AFF). PL 2011, c. 311,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§6373. Procedure for suspending for violation of a shellfish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§6373. Procedure for suspending for violation of a shellfish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§6373. PROCEDURE FOR SUSPENDING FOR VIOLATION OF A SHELLFISH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