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6506</w:t>
        <w:t xml:space="preserve">.  </w:t>
      </w:r>
      <w:r>
        <w:rPr>
          <w:b/>
        </w:rPr>
        <w:t xml:space="preserve">Commercial halibut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Beginning January 1, 2023, a person may not engage in the activities authorized under this section without a current:</w:t>
      </w:r>
    </w:p>
    <w:p>
      <w:pPr>
        <w:jc w:val="both"/>
        <w:spacing w:before="100" w:after="0"/>
        <w:ind w:start="720"/>
      </w:pPr>
      <w:r>
        <w:rPr/>
        <w:t>A</w:t>
        <w:t xml:space="preserve">.  </w:t>
      </w:r>
      <w:r>
        <w:rPr/>
      </w:r>
      <w:r>
        <w:t xml:space="preserve">Commercial halibut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Commercial halibut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Commercial halibut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Commercial halibut fishing license for an operator with a federal northeast multispecies groundfish permit authorizing halibut fishing for the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halibut fishing license issued under </w:t>
      </w:r>
      <w:r>
        <w:t>subsection 1</w:t>
      </w:r>
      <w:r>
        <w:t xml:space="preserve"> may fish for, take, possess, ship, transport or sell halibut that the holder has taken. Crew members aboard a license holder’s vessel may fish for, take, possess, ship or transport halibut only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halibut fishing license issued under </w:t>
      </w:r>
      <w:r>
        <w:t>subsection 1</w:t>
      </w:r>
      <w:r>
        <w:t xml:space="preserve"> may be issued only to an individual.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4</w:t>
        <w:t xml:space="preserve">.  </w:t>
      </w:r>
      <w:r>
        <w:rPr>
          <w:b/>
        </w:rPr>
        <w:t xml:space="preserve">Fees.</w:t>
        <w:t xml:space="preserve"> </w:t>
      </w:r>
      <w:r>
        <w:t xml:space="preserve"> </w:t>
      </w:r>
      <w:r>
        <w:t xml:space="preserve">Fees for commercial halibut fishing licenses issued under </w:t>
      </w:r>
      <w:r>
        <w:t>subsection 1</w:t>
      </w:r>
      <w:r>
        <w:t xml:space="preserve"> are as follows:</w:t>
      </w:r>
    </w:p>
    <w:p>
      <w:pPr>
        <w:jc w:val="both"/>
        <w:spacing w:before="100" w:after="0"/>
        <w:ind w:start="720"/>
      </w:pPr>
      <w:r>
        <w:rPr/>
        <w:t>A</w:t>
        <w:t xml:space="preserve">.  </w:t>
      </w:r>
      <w:r>
        <w:rPr/>
      </w:r>
      <w:r>
        <w:t xml:space="preserve">For a commercial halibut fishing license for a resident operator, $48;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a commercial halibut fishing license for a resident operator and all crew members, $128;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For a commercial halibut fishing license for a nonresident operator and all crew members, $481;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For a commercial halibut fishing license for an operator with a federal northeast multispecies groundfish permit authorizing halibut fishing for the operator and all crew members, $2.</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5</w:t>
        <w:t xml:space="preserve">.  </w:t>
      </w:r>
      <w:r>
        <w:rPr>
          <w:b/>
        </w:rPr>
        <w:t xml:space="preserve">Halibut tags.</w:t>
        <w:t xml:space="preserve"> </w:t>
      </w:r>
      <w:r>
        <w:t xml:space="preserve"> </w:t>
      </w:r>
      <w:r>
        <w:t xml:space="preserve">The holder of a commercial halibut fishing license issued under </w:t>
      </w:r>
      <w:r>
        <w:t>subsection 1</w:t>
      </w:r>
      <w:r>
        <w:t xml:space="preserve"> must annually purchase halibut tags to fish for or take halibut. A license holder may purchase an allotment of halibut tags only once per year.  A vessel may have only one license holder’s tags assigned to that vessel. The commissioner shall establish by rule the maximum number of halibut tags that may be issued to a license holder per year, and may establish up to 2 options for the number of tags a license holder may purchase.  The commissioner may establish a fee, not to exceed $4 per tag, for each purchase option.  Unless otherwise specified in routine technical rules adopted by the commissioner pursuant to </w:t>
      </w:r>
      <w:r>
        <w:t>Title 5, chapter 375, subchapter 2‑A</w:t>
      </w:r>
      <w:r>
        <w:t xml:space="preserve">, the following fees apply to halibut tags:</w:t>
      </w:r>
    </w:p>
    <w:p>
      <w:pPr>
        <w:jc w:val="both"/>
        <w:spacing w:before="100" w:after="0"/>
        <w:ind w:start="720"/>
      </w:pPr>
      <w:r>
        <w:rPr/>
        <w:t>A</w:t>
        <w:t xml:space="preserve">.  </w:t>
      </w:r>
      <w:r>
        <w:rPr/>
      </w:r>
      <w:r>
        <w:t xml:space="preserve">For 10 halibut tags, $10;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25 halibut tags, $100.</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6</w:t>
        <w:t xml:space="preserve">.  </w:t>
      </w:r>
      <w:r>
        <w:rPr>
          <w:b/>
        </w:rPr>
        <w:t xml:space="preserve">License exemption.</w:t>
        <w:t xml:space="preserve"> </w:t>
      </w:r>
      <w:r>
        <w:t xml:space="preserve"> </w:t>
      </w:r>
      <w:r>
        <w:t xml:space="preserve">Notwithstanding </w:t>
      </w:r>
      <w:r>
        <w:t>subsection 1</w:t>
      </w:r>
      <w:r>
        <w:t xml:space="preserve">, a person may fish for, take, possess or transport a halibut without a license if the person has fished for or taken the halibut by tub trawl or by hook and line and if the halibut is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§15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 PL 2023, c. 207,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§6506. Commercial halibut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§6506. Commercial halibut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§6506. COMMERCIAL HALIBUT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