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6591</w:t>
        <w:t xml:space="preserve">.  </w:t>
      </w:r>
      <w:r>
        <w:rPr>
          <w:b/>
        </w:rPr>
        <w:t xml:space="preserve">Groundfish Hatchery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194, §1 (NEW). PL 1995, c. 396, §§1,2 (AMD). MRSA T. 12 §6594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§6591. Groundfish Hatchery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§6591. Groundfish Hatchery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§6591. GROUNDFISH HATCHERY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