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6852</w:t>
        <w:t xml:space="preserve">.  </w:t>
      </w:r>
      <w:r>
        <w:rPr>
          <w:b/>
        </w:rPr>
        <w:t xml:space="preserve">Retail seafood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engage in the activities authorized under </w:t>
      </w:r>
      <w:r>
        <w:t>subsection 2</w:t>
      </w:r>
      <w:r>
        <w:t xml:space="preserve"> without a retail seafood license or other license issued under this Part authorizing the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§33 (AMD); PL 2013, c. 468, §46 (AFF).]</w:t>
      </w:r>
    </w:p>
    <w:p>
      <w:pPr>
        <w:jc w:val="both"/>
        <w:spacing w:before="100" w:after="100"/>
        <w:ind w:start="360"/>
        <w:ind w:firstLine="360"/>
      </w:pPr>
      <w:r>
        <w:rPr>
          <w:b/>
        </w:rPr>
        <w:t>2</w:t>
        <w:t xml:space="preserve">.  </w:t>
      </w:r>
      <w:r>
        <w:rPr>
          <w:b/>
        </w:rPr>
        <w:t xml:space="preserve">License activity.</w:t>
        <w:t xml:space="preserve"> </w:t>
      </w:r>
      <w:r>
        <w:t xml:space="preserve"> </w:t>
      </w:r>
      <w:r>
        <w:t xml:space="preserve">Except as provided in </w:t>
      </w:r>
      <w:r>
        <w:t>subsection 2‑B</w:t>
      </w:r>
      <w:r>
        <w:t xml:space="preserve">, the holder of a retail seafood license may, in the retail trade, buy, sell, transport, ship or serve:</w:t>
      </w:r>
    </w:p>
    <w:p>
      <w:pPr>
        <w:jc w:val="both"/>
        <w:spacing w:before="100" w:after="0"/>
        <w:ind w:start="720"/>
      </w:pPr>
      <w:r>
        <w:rPr/>
        <w:t>A</w:t>
        <w:t xml:space="preserve">.  </w:t>
      </w:r>
      <w:r>
        <w:rPr/>
      </w:r>
      <w:r>
        <w:t xml:space="preserve">Shellstock, which must be purchased from a wholesale seafood license holder certified under </w:t>
      </w:r>
      <w:r>
        <w:t>section 6856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468, §34 (AMD); PL 2013, c. 468, §46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434, §11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598, §44 (RP).]</w:t>
      </w:r>
    </w:p>
    <w:p>
      <w:pPr>
        <w:jc w:val="both"/>
        <w:spacing w:before="100" w:after="0"/>
        <w:ind w:start="720"/>
      </w:pPr>
      <w:r>
        <w:rPr/>
        <w:t>D</w:t>
        <w:t xml:space="preserve">.  </w:t>
      </w:r>
      <w:r>
        <w:rPr/>
      </w:r>
      <w:r>
        <w:t xml:space="preserve">Crayfish;</w:t>
      </w:r>
      <w:r>
        <w:t xml:space="preserve">  </w:t>
      </w:r>
      <w:r xmlns:wp="http://schemas.openxmlformats.org/drawingml/2010/wordprocessingDrawing" xmlns:w15="http://schemas.microsoft.com/office/word/2012/wordml">
        <w:rPr>
          <w:rFonts w:ascii="Arial" w:hAnsi="Arial" w:cs="Arial"/>
          <w:sz w:val="22"/>
          <w:szCs w:val="22"/>
        </w:rPr>
        <w:t xml:space="preserve">[PL 2013, c. 468, §34 (AMD); PL 2013, c. 468, §46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282, §11 (RP); PL 2013, c. 282, §12 (AFF).]</w:t>
      </w:r>
    </w:p>
    <w:p>
      <w:pPr>
        <w:jc w:val="both"/>
        <w:spacing w:before="100" w:after="0"/>
        <w:ind w:start="720"/>
      </w:pPr>
      <w:r>
        <w:rPr/>
        <w:t>F</w:t>
        <w:t xml:space="preserve">.  </w:t>
      </w:r>
      <w:r>
        <w:rPr/>
      </w:r>
      <w:r>
        <w:t xml:space="preserve">Lobsters; and</w:t>
      </w:r>
      <w:r>
        <w:t xml:space="preserve">  </w:t>
      </w:r>
      <w:r xmlns:wp="http://schemas.openxmlformats.org/drawingml/2010/wordprocessingDrawing" xmlns:w15="http://schemas.microsoft.com/office/word/2012/wordml">
        <w:rPr>
          <w:rFonts w:ascii="Arial" w:hAnsi="Arial" w:cs="Arial"/>
          <w:sz w:val="22"/>
          <w:szCs w:val="22"/>
        </w:rPr>
        <w:t xml:space="preserve">[PL 2013, c. 468, §34 (NEW); PL 2013, c. 468, §46 (AFF).]</w:t>
      </w:r>
    </w:p>
    <w:p>
      <w:pPr>
        <w:jc w:val="both"/>
        <w:spacing w:before="100" w:after="0"/>
        <w:ind w:start="720"/>
      </w:pPr>
      <w:r>
        <w:rPr/>
        <w:t>G</w:t>
        <w:t xml:space="preserve">.  </w:t>
      </w:r>
      <w:r>
        <w:rPr/>
      </w:r>
      <w:r>
        <w:t xml:space="preserve">Any marine organism that is purchased directly from a harvester licensed under this Part.</w:t>
      </w:r>
      <w:r>
        <w:t xml:space="preserve">  </w:t>
      </w:r>
      <w:r xmlns:wp="http://schemas.openxmlformats.org/drawingml/2010/wordprocessingDrawing" xmlns:w15="http://schemas.microsoft.com/office/word/2012/wordml">
        <w:rPr>
          <w:rFonts w:ascii="Arial" w:hAnsi="Arial" w:cs="Arial"/>
          <w:sz w:val="22"/>
          <w:szCs w:val="22"/>
        </w:rPr>
        <w:t xml:space="preserve">[PL 2013, c. 468, §34 (NEW); PL 2013, c. 468, §46 (AFF).]</w:t>
      </w:r>
    </w:p>
    <w:p>
      <w:pPr>
        <w:jc w:val="both"/>
        <w:spacing w:before="100" w:after="0"/>
        <w:ind w:start="360"/>
      </w:pPr>
      <w:r>
        <w:rPr/>
      </w:r>
      <w:r>
        <w:rPr/>
      </w:r>
      <w:r>
        <w:t xml:space="preserve">A holder of a retail seafood license when buying directly from a harvester may buy only from a harvester who possesses the license or permit for that species as required under this Part. The harvester shall make the applicable marine resources license or permit available for inspection upon the retail seafood license holder’s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146, §5 (AMD).]</w:t>
      </w:r>
    </w:p>
    <w:p>
      <w:pPr>
        <w:jc w:val="both"/>
        <w:spacing w:before="100" w:after="100"/>
        <w:ind w:start="360"/>
        <w:ind w:firstLine="360"/>
      </w:pPr>
      <w:r>
        <w:rPr>
          <w:b/>
        </w:rPr>
        <w:t>2-A</w:t>
        <w:t xml:space="preserve">.  </w:t>
      </w:r>
      <w:r>
        <w:rPr>
          <w:b/>
        </w:rPr>
        <w:t xml:space="preserve">Enhanced retail certificate authorized.</w:t>
        <w:t xml:space="preserve"> </w:t>
      </w:r>
      <w:r>
        <w:t xml:space="preserve"> </w:t>
      </w:r>
      <w:r>
        <w:t xml:space="preserve">The holder of a retail seafood license may obtain an enhanced retail certificate from the department.  The holder of an enhanced retail certificate may, in the retail trade within the state limits, buy, sell, transport, ship or serve:</w:t>
      </w:r>
    </w:p>
    <w:p>
      <w:pPr>
        <w:jc w:val="both"/>
        <w:spacing w:before="100" w:after="0"/>
        <w:ind w:start="720"/>
      </w:pPr>
      <w:r>
        <w:rPr/>
        <w:t>A</w:t>
        <w:t xml:space="preserve">.  </w:t>
      </w:r>
      <w:r>
        <w:rPr/>
      </w:r>
      <w:r>
        <w:t xml:space="preserve">Shellstock bought from a commercial shellfish license holder licensed under </w:t>
      </w:r>
      <w:r>
        <w:t>section 6601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598, §44 (NEW).]</w:t>
      </w:r>
    </w:p>
    <w:p>
      <w:pPr>
        <w:jc w:val="both"/>
        <w:spacing w:before="100" w:after="0"/>
        <w:ind w:start="720"/>
      </w:pPr>
      <w:r>
        <w:rPr/>
        <w:t>B</w:t>
        <w:t xml:space="preserve">.  </w:t>
      </w:r>
      <w:r>
        <w:rPr/>
      </w:r>
      <w:r>
        <w:t xml:space="preserve">Shellstock bought from a surf clam boat license holder licensed under </w:t>
      </w:r>
      <w:r>
        <w:t>section 6602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598, §44 (NEW).]</w:t>
      </w:r>
    </w:p>
    <w:p>
      <w:pPr>
        <w:jc w:val="both"/>
        <w:spacing w:before="100" w:after="0"/>
        <w:ind w:start="720"/>
      </w:pPr>
      <w:r>
        <w:rPr/>
        <w:t>C</w:t>
        <w:t xml:space="preserve">.  </w:t>
      </w:r>
      <w:r>
        <w:rPr/>
      </w:r>
      <w:r>
        <w:t xml:space="preserve">Shellstock bought from a mahogany quahog license holder licensed under </w:t>
      </w:r>
      <w:r>
        <w:t>section 6731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207, §17 (AMD).]</w:t>
      </w:r>
    </w:p>
    <w:p>
      <w:pPr>
        <w:jc w:val="both"/>
        <w:spacing w:before="100" w:after="0"/>
        <w:ind w:start="720"/>
      </w:pPr>
      <w:r>
        <w:rPr/>
        <w:t>D</w:t>
        <w:t xml:space="preserve">.  </w:t>
      </w:r>
      <w:r>
        <w:rPr/>
      </w:r>
      <w:r>
        <w:t xml:space="preserve">Shellstock bought from a hand-raking mussel license holder licensed under </w:t>
      </w:r>
      <w:r>
        <w:t>section 6745</w:t>
      </w:r>
      <w:r>
        <w:t xml:space="preserve"> or a mussel boat license holder licensed under </w:t>
      </w:r>
      <w:r>
        <w:t>section 6746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207, §18 (AMD).]</w:t>
      </w:r>
    </w:p>
    <w:p>
      <w:pPr>
        <w:jc w:val="both"/>
        <w:spacing w:before="100" w:after="0"/>
        <w:ind w:start="720"/>
      </w:pPr>
      <w:r>
        <w:rPr/>
        <w:t>E</w:t>
        <w:t xml:space="preserve">.  </w:t>
      </w:r>
      <w:r>
        <w:rPr/>
      </w:r>
      <w:r>
        <w:t xml:space="preserve">Shellstock bought from an aquaculture license holder licensed under </w:t>
      </w:r>
      <w:r>
        <w:t>section 6810‑B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207, §19 (NEW).]</w:t>
      </w:r>
    </w:p>
    <w:p>
      <w:pPr>
        <w:jc w:val="both"/>
        <w:spacing w:before="100" w:after="0"/>
        <w:ind w:start="360"/>
      </w:pPr>
      <w:r>
        <w:rPr/>
      </w:r>
      <w:r>
        <w:rPr/>
      </w:r>
      <w:r>
        <w:t xml:space="preserve">For the purposes of inspection or collection of samples, the commissioner or the commissioner's agent may access an establishment or part thereof in which activities authorized under this certificate are conducted by a person holding a retail seafood license.  Denial of access is grounds for suspension or revocation of a retail seafood license under the provisions of </w:t>
      </w:r>
      <w:r>
        <w:t>section 6372</w:t>
      </w:r>
      <w:r>
        <w:t xml:space="preserve">.  The holder of an enhanced retail certificate may not designate a vehicle as that person's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207, §§17-19 (AMD).]</w:t>
      </w:r>
    </w:p>
    <w:p>
      <w:pPr>
        <w:jc w:val="both"/>
        <w:spacing w:before="100" w:after="0"/>
        <w:ind w:start="360"/>
        <w:ind w:firstLine="360"/>
      </w:pPr>
      <w:r>
        <w:rPr>
          <w:b/>
        </w:rPr>
        <w:t>2-B</w:t>
        <w:t xml:space="preserve">.  </w:t>
      </w:r>
      <w:r>
        <w:rPr>
          <w:b/>
        </w:rPr>
        <w:t xml:space="preserve">Endorsements.</w:t>
        <w:t xml:space="preserve"> </w:t>
      </w:r>
      <w:r>
        <w:t xml:space="preserve"> </w:t>
      </w:r>
      <w:r>
        <w:t xml:space="preserve">The holder of a retail seafood license buying directly from a harvester must obtain an endorsement from the department for the species being bought if the license to harvest that species requires the harvester to comply with an electronic reporting requirement.  The department shall provide endorsements to license holders at no cost in accordance with rules adopted under </w:t>
      </w:r>
      <w:r>
        <w:t>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146, §6 (NEW).]</w:t>
      </w:r>
    </w:p>
    <w:p>
      <w:pPr>
        <w:jc w:val="both"/>
        <w:spacing w:before="100" w:after="0"/>
        <w:ind w:start="360"/>
        <w:ind w:firstLine="360"/>
      </w:pPr>
      <w:r>
        <w:rPr>
          <w:b/>
        </w:rPr>
        <w:t>3</w:t>
        <w:t xml:space="preserve">.  </w:t>
      </w:r>
      <w:r>
        <w:rPr>
          <w:b/>
        </w:rPr>
        <w:t xml:space="preserve">License limited.</w:t>
        <w:t xml:space="preserve"> </w:t>
      </w:r>
      <w:r>
        <w:t xml:space="preserve"> </w:t>
      </w:r>
      <w:r>
        <w:t xml:space="preserve">A license authorizes activities pursuant to </w:t>
      </w:r>
      <w:r>
        <w:t>subsection 2</w:t>
      </w:r>
      <w:r>
        <w:t xml:space="preserve"> at only one establishment or with only one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§44 (AMD).]</w:t>
      </w:r>
    </w:p>
    <w:p>
      <w:pPr>
        <w:jc w:val="both"/>
        <w:spacing w:before="100" w:after="100"/>
        <w:ind w:start="360"/>
        <w:ind w:firstLine="360"/>
      </w:pPr>
      <w:r>
        <w:rPr>
          <w:b/>
        </w:rPr>
        <w:t>3-A</w:t>
        <w:t xml:space="preserve">.  </w:t>
      </w:r>
      <w:r>
        <w:rPr>
          <w:b/>
        </w:rPr>
        <w:t xml:space="preserve">Retail sale of certain seafood products.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§44 (RP).]</w:t>
      </w:r>
    </w:p>
    <w:p>
      <w:pPr>
        <w:jc w:val="both"/>
        <w:spacing w:before="100" w:after="0"/>
        <w:ind w:start="360"/>
        <w:ind w:firstLine="360"/>
      </w:pPr>
      <w:r>
        <w:rPr>
          <w:b/>
        </w:rPr>
        <w:t>3-B</w:t>
        <w:t xml:space="preserve">.  </w:t>
      </w:r>
      <w:r>
        <w:rPr>
          <w:b/>
        </w:rPr>
        <w:t xml:space="preserve">Certificate limited.</w:t>
        <w:t xml:space="preserve"> </w:t>
      </w:r>
      <w:r>
        <w:t xml:space="preserve"> </w:t>
      </w:r>
      <w:r>
        <w:t xml:space="preserve">An enhanced retail certificate authorizes activities pursuant to </w:t>
      </w:r>
      <w:r>
        <w:t>subsection 2‑A</w:t>
      </w:r>
      <w:r>
        <w:t xml:space="preserve"> at only one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§44 (NEW).]</w:t>
      </w:r>
    </w:p>
    <w:p>
      <w:pPr>
        <w:jc w:val="both"/>
        <w:spacing w:before="100" w:after="0"/>
        <w:ind w:start="360"/>
        <w:ind w:firstLine="360"/>
      </w:pPr>
      <w:r>
        <w:rPr>
          <w:b/>
        </w:rPr>
        <w:t>4</w:t>
        <w:t xml:space="preserve">.  </w:t>
      </w:r>
      <w:r>
        <w:rPr>
          <w:b/>
        </w:rPr>
        <w:t xml:space="preserve">Fee.</w:t>
        <w:t xml:space="preserve"> </w:t>
      </w:r>
      <w:r>
        <w:t xml:space="preserve"> </w:t>
      </w:r>
      <w:r>
        <w:t xml:space="preserve">The fee for a retail seafood license under </w:t>
      </w:r>
      <w:r>
        <w:t>subsection 1</w:t>
      </w:r>
      <w:r>
        <w:t xml:space="preserve"> is $100.  The fee for an enhanced retail certificate under </w:t>
      </w:r>
      <w:r>
        <w:t>subsection 2‑A</w:t>
      </w:r>
      <w:r>
        <w:t xml:space="preserve"> is $100 and must be deposited in the Shellfish Fund under </w:t>
      </w:r>
      <w:r>
        <w:t>section 6651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224, §1 (AMD); PL 2017, c. 224, §3 (AFF).]</w:t>
      </w:r>
    </w:p>
    <w:p>
      <w:pPr>
        <w:jc w:val="both"/>
        <w:spacing w:before="100" w:after="0"/>
        <w:ind w:start="360"/>
        <w:ind w:firstLine="360"/>
      </w:pPr>
      <w:r>
        <w:rPr>
          <w:b/>
        </w:rPr>
        <w:t>5</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§56 (NEW); PL 2001, c. 421, Pt. C, §1 (AFF).]</w:t>
      </w:r>
    </w:p>
    <w:p>
      <w:pPr>
        <w:jc w:val="both"/>
        <w:spacing w:before="100" w:after="100"/>
        <w:ind w:start="360"/>
        <w:ind w:firstLine="360"/>
      </w:pPr>
      <w:r>
        <w:rPr>
          <w:b/>
        </w:rPr>
        <w:t>6</w:t>
        <w:t xml:space="preserve">.  </w:t>
      </w:r>
      <w:r>
        <w:rPr>
          <w:b/>
        </w:rPr>
        <w:t xml:space="preserve">Rules.</w:t>
        <w:t xml:space="preserve"> </w:t>
      </w:r>
      <w:r>
        <w:t xml:space="preserve"> </w:t>
      </w:r>
      <w:r>
        <w:t xml:space="preserve">The commissioner may adopt or amend rules that establish requirements for retail seafood license holders and enhanced retail certificate holders concerning:</w:t>
      </w:r>
    </w:p>
    <w:p>
      <w:pPr>
        <w:jc w:val="both"/>
        <w:spacing w:before="100" w:after="0"/>
        <w:ind w:start="720"/>
      </w:pPr>
      <w:r>
        <w:rPr/>
        <w:t>A</w:t>
        <w:t xml:space="preserve">.  </w:t>
      </w:r>
      <w:r>
        <w:rPr/>
      </w:r>
      <w:r>
        <w:t xml:space="preserve">The minimum sanitation standards for establishments and vehicles;</w:t>
      </w:r>
      <w:r>
        <w:t xml:space="preserve">  </w:t>
      </w:r>
      <w:r xmlns:wp="http://schemas.openxmlformats.org/drawingml/2010/wordprocessingDrawing" xmlns:w15="http://schemas.microsoft.com/office/word/2012/wordml">
        <w:rPr>
          <w:rFonts w:ascii="Arial" w:hAnsi="Arial" w:cs="Arial"/>
          <w:sz w:val="22"/>
          <w:szCs w:val="22"/>
        </w:rPr>
        <w:t xml:space="preserve">[PL 2005, c. 434, §12 (NEW).]</w:t>
      </w:r>
    </w:p>
    <w:p>
      <w:pPr>
        <w:jc w:val="both"/>
        <w:spacing w:before="100" w:after="0"/>
        <w:ind w:start="720"/>
      </w:pPr>
      <w:r>
        <w:rPr/>
        <w:t>B</w:t>
        <w:t xml:space="preserve">.  </w:t>
      </w:r>
      <w:r>
        <w:rPr/>
      </w:r>
      <w:r>
        <w:t xml:space="preserve">The sanitation and quality control standards for shellfish and whole scallops and their products;</w:t>
      </w:r>
      <w:r>
        <w:t xml:space="preserve">  </w:t>
      </w:r>
      <w:r xmlns:wp="http://schemas.openxmlformats.org/drawingml/2010/wordprocessingDrawing" xmlns:w15="http://schemas.microsoft.com/office/word/2012/wordml">
        <w:rPr>
          <w:rFonts w:ascii="Arial" w:hAnsi="Arial" w:cs="Arial"/>
          <w:sz w:val="22"/>
          <w:szCs w:val="22"/>
        </w:rPr>
        <w:t xml:space="preserve">[PL 2005, c. 434, §12 (NEW).]</w:t>
      </w:r>
    </w:p>
    <w:p>
      <w:pPr>
        <w:jc w:val="both"/>
        <w:spacing w:before="100" w:after="0"/>
        <w:ind w:start="720"/>
      </w:pPr>
      <w:r>
        <w:rPr/>
        <w:t>C</w:t>
        <w:t xml:space="preserve">.  </w:t>
      </w:r>
      <w:r>
        <w:rPr/>
      </w:r>
      <w:r>
        <w:t xml:space="preserve">The methods for handling, shipping and transporting of shellfish and whole scallops;</w:t>
      </w:r>
      <w:r>
        <w:t xml:space="preserve">  </w:t>
      </w:r>
      <w:r xmlns:wp="http://schemas.openxmlformats.org/drawingml/2010/wordprocessingDrawing" xmlns:w15="http://schemas.microsoft.com/office/word/2012/wordml">
        <w:rPr>
          <w:rFonts w:ascii="Arial" w:hAnsi="Arial" w:cs="Arial"/>
          <w:sz w:val="22"/>
          <w:szCs w:val="22"/>
        </w:rPr>
        <w:t xml:space="preserve">[PL 2005, c. 434, §12 (NEW).]</w:t>
      </w:r>
    </w:p>
    <w:p>
      <w:pPr>
        <w:jc w:val="both"/>
        <w:spacing w:before="100" w:after="0"/>
        <w:ind w:start="720"/>
      </w:pPr>
      <w:r>
        <w:rPr/>
        <w:t>D</w:t>
        <w:t xml:space="preserve">.  </w:t>
      </w:r>
      <w:r>
        <w:rPr/>
      </w:r>
      <w:r>
        <w:t xml:space="preserve">The records and reports of purchases, shipping and transporting of shellfish and whole scallops;</w:t>
      </w:r>
      <w:r>
        <w:t xml:space="preserve">  </w:t>
      </w:r>
      <w:r xmlns:wp="http://schemas.openxmlformats.org/drawingml/2010/wordprocessingDrawing" xmlns:w15="http://schemas.microsoft.com/office/word/2012/wordml">
        <w:rPr>
          <w:rFonts w:ascii="Arial" w:hAnsi="Arial" w:cs="Arial"/>
          <w:sz w:val="22"/>
          <w:szCs w:val="22"/>
        </w:rPr>
        <w:t xml:space="preserve">[PL 2005, c. 434, §12 (NEW).]</w:t>
      </w:r>
    </w:p>
    <w:p>
      <w:pPr>
        <w:jc w:val="both"/>
        <w:spacing w:before="100" w:after="0"/>
        <w:ind w:start="720"/>
      </w:pPr>
      <w:r>
        <w:rPr/>
        <w:t>E</w:t>
        <w:t xml:space="preserve">.  </w:t>
      </w:r>
      <w:r>
        <w:rPr/>
      </w:r>
      <w:r>
        <w:t xml:space="preserve">The labeling or marking of shipments of shellfish and wholesale scallops;</w:t>
      </w:r>
      <w:r>
        <w:t xml:space="preserve">  </w:t>
      </w:r>
      <w:r xmlns:wp="http://schemas.openxmlformats.org/drawingml/2010/wordprocessingDrawing" xmlns:w15="http://schemas.microsoft.com/office/word/2012/wordml">
        <w:rPr>
          <w:rFonts w:ascii="Arial" w:hAnsi="Arial" w:cs="Arial"/>
          <w:sz w:val="22"/>
          <w:szCs w:val="22"/>
        </w:rPr>
        <w:t xml:space="preserve">[PL 2017, c. 146, §7 (AMD).]</w:t>
      </w:r>
    </w:p>
    <w:p>
      <w:pPr>
        <w:jc w:val="both"/>
        <w:spacing w:before="100" w:after="0"/>
        <w:ind w:start="720"/>
      </w:pPr>
      <w:r>
        <w:rPr/>
        <w:t>F</w:t>
        <w:t xml:space="preserve">.  </w:t>
      </w:r>
      <w:r>
        <w:rPr/>
      </w:r>
      <w:r>
        <w:t xml:space="preserve">The protection of public health; and</w:t>
      </w:r>
      <w:r>
        <w:t xml:space="preserve">  </w:t>
      </w:r>
      <w:r xmlns:wp="http://schemas.openxmlformats.org/drawingml/2010/wordprocessingDrawing" xmlns:w15="http://schemas.microsoft.com/office/word/2012/wordml">
        <w:rPr>
          <w:rFonts w:ascii="Arial" w:hAnsi="Arial" w:cs="Arial"/>
          <w:sz w:val="22"/>
          <w:szCs w:val="22"/>
        </w:rPr>
        <w:t xml:space="preserve">[PL 2017, c. 146, §7 (AMD).]</w:t>
      </w:r>
    </w:p>
    <w:p>
      <w:pPr>
        <w:jc w:val="both"/>
        <w:spacing w:before="100" w:after="0"/>
        <w:ind w:start="720"/>
      </w:pPr>
      <w:r>
        <w:rPr/>
        <w:t>G</w:t>
        <w:t xml:space="preserve">.  </w:t>
      </w:r>
      <w:r>
        <w:rPr/>
      </w:r>
      <w:r>
        <w:t xml:space="preserve">Endorsements under </w:t>
      </w:r>
      <w:r>
        <w:t>subsection 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146, §8 (NEW).]</w:t>
      </w:r>
    </w:p>
    <w:p>
      <w:pPr>
        <w:jc w:val="both"/>
        <w:spacing w:before="100" w:after="0"/>
        <w:ind w:start="360"/>
      </w:pPr>
      <w:r>
        <w:rPr/>
      </w:r>
      <w:r>
        <w:rPr/>
      </w:r>
      <w:r>
        <w:t xml:space="preserve">Rules adopted pursuant to this subsection must be based on the particular operational requirements of each activity, the most recently adopted federal sanitation standards and the most recent generally accepted research data and must be designed to protect the public health and safety while allowing reasonable use of shellfish and whole scallops.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146, §§7,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480, §9 (AMD). PL 1983, c. 824, §K3 (AMD). PL 1985, c. 243 (AMD). PL 1985, c. 379, §7 (AMD). PL 1987, c. 826, §5 (AMD). PL 1989, c. 348, §§10,11 (AMD). PL 1991, c. 528, §RRR (AFF). PL 1991, c. 528, §T15 (AMD). PL 1991, c. 591, §T15 (AMD). PL 2001, c. 421, §§B55,56 (AMD). PL 2001, c. 421, §C1 (AFF). PL 2003, c. 20, §WW23 (AMD). PL 2005, c. 434, §§11,12 (AMD). PL 2009, c. 213, Pt. G, §38 (AMD). PL 2009, c. 478, §3 (AMD). PL 2009, c. 523, §§10, 11 (AMD). PL 2011, c. 598, §44 (AMD). PL 2013, c. 282, §11 (AMD). PL 2013, c. 282, §12 (AFF). PL 2013, c. 468, §§33, 34 (AMD). PL 2013, c. 468, §46 (AFF). PL 2013, c. 492, §13 (AMD). PL 2017, c. 146, §§5-8 (AMD). PL 2017, c. 224, §1 (AMD). PL 2017, c. 224, §3 (AFF). PL 2023, c. 207, §§17-19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§6852. Retail seafood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§6852. Retail seafood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§6852. RETAIL SEAFOOD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