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7</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PL 2011, c. 598,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77.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7.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7.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