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2</w:t>
        <w:t xml:space="preserve">.  </w:t>
      </w:r>
      <w:r>
        <w:rPr>
          <w:b/>
        </w:rPr>
        <w:t xml:space="preserve">Archery hunting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9 (RPR). PL 1979, c. 675, §3 (AMD). PL 1979, c. 704, §§4-6 (AMD). PL 1981, c. 414, §§14-18 (AMD). PL 1981, c. 644, §7 (AMD). PL 1983, c. 588, §7 (AMD). PL 1983, c. 807, §P4 (AMD). PL 1985, c. 91, §§1,2 (AMD). PL 1985, c. 144 (AMD). PL 1987, c. 350, §2 (AMD). PL 1987, c. 354, §1 (AMD). PL 1989, c. 913, §§A2,3 (AMD). PL 1991, c. 94 (AMD). PL 1991, c. 443, §§8-10 (AMD). PL 1993, c. 24, §2 (RP). PL 1993, c. 24, §7 (AFF). PL 1993, c. 419, §6 (AMD). PL 1995, c. 455, §6 (AMD). PL 1995, c. 455, §4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02. Archery hunting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2. Archery hunting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102. ARCHERY HUNTING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