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7789</w:t>
        <w:t xml:space="preserve">.  </w:t>
      </w:r>
      <w:r>
        <w:rPr>
          <w:b/>
        </w:rPr>
        <w:t xml:space="preserve">Fund distribution criteria for strategic plan and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1995, c. 502, §E32 (AMD). PL 1999, c. 556, §24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§7789. Fund distribution criteria for strategic plan and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§7789. Fund distribution criteria for strategic plan and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§7789. FUND DISTRIBUTION CRITERIA FOR STRATEGIC PLAN AND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