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§626. RIGHT OF SHAREHOLDERS TO INSPECT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