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4107</w:t>
        <w:t xml:space="preserve">.  </w:t>
      </w:r>
      <w:r>
        <w:rPr>
          <w:b/>
        </w:rPr>
        <w:t xml:space="preserve">Release of restrictions on use 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§4107. Release of restrictions on use or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§4107. Release of restrictions on use or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§4107. RELEASE OF RESTRICTIONS ON USE OR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