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3306-A</w:t>
        <w:t xml:space="preserve">.  </w:t>
      </w:r>
      <w:r>
        <w:rPr>
          <w:b/>
        </w:rPr>
        <w:t xml:space="preserve">Release or detention at first appearance</w:t>
      </w:r>
    </w:p>
    <w:p>
      <w:pPr>
        <w:jc w:val="both"/>
        <w:spacing w:before="100" w:after="100"/>
        <w:ind w:start="360"/>
        <w:ind w:firstLine="360"/>
      </w:pPr>
      <w:r>
        <w:rPr/>
      </w:r>
      <w:r>
        <w:rPr/>
      </w:r>
      <w:r>
        <w:t xml:space="preserve">At the juvenile's first appearance or at a subsequent appearance before the court, the court may order the juvenile's unconditional release, conditional release or detention in accordance with </w:t>
      </w:r>
      <w:r>
        <w:t>section 3203‑A</w:t>
      </w:r>
      <w:r>
        <w:t xml:space="preserve">.  Unless the court orders otherwise, a juvenile put on conditional release by a juvenile community corrections officer remains on conditional release until the juvenile commences an informal adjustment pursuant to </w:t>
      </w:r>
      <w:r>
        <w:t>section 3301, subsection 5, paragraph B</w:t>
      </w:r>
      <w:r>
        <w:t xml:space="preserve">, the attorney for the State determines that no petition will be filed or the juvenile court enters a final dispositional order pursuant to </w:t>
      </w:r>
      <w:r>
        <w:t>section 3314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196, §3 (AMD).]</w:t>
      </w:r>
    </w:p>
    <w:p>
      <w:pPr>
        <w:jc w:val="both"/>
        <w:spacing w:before="100" w:after="100"/>
        <w:ind w:start="360"/>
        <w:ind w:firstLine="360"/>
      </w:pPr>
      <w:r>
        <w:rPr/>
      </w:r>
      <w:r>
        <w:rPr/>
      </w:r>
      <w:r>
        <w:t xml:space="preserve">Conditional release or detention may not be ordered at any appearance unless it has been determined by a Juvenile Court Judge or a justice of the peace that there is probable cause to believe that the juvenile has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2003, c. 706, Pt. A, §4 (NEW).]</w:t>
      </w:r>
    </w:p>
    <w:p>
      <w:pPr>
        <w:jc w:val="both"/>
        <w:spacing w:before="100" w:after="100"/>
        <w:ind w:start="360"/>
        <w:ind w:firstLine="360"/>
      </w:pPr>
      <w:r>
        <w:rPr/>
      </w:r>
      <w:r>
        <w:rPr/>
      </w:r>
      <w:r>
        <w:t xml:space="preserve">When a court orders detention or a conditional release that authorizes even temporarily the juvenile's removal from the juvenile's home or when a court allows a conditional release ordered by a juvenile community corrections officer that authorizes, even temporarily, the juvenile's removal from the juvenile's home to remain in effect, the court shall determine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court orders detention or a conditional release or allows a conditional release to remain in effect.</w:t>
      </w:r>
      <w:r>
        <w:t xml:space="preserve">  </w:t>
      </w:r>
      <w:r xmlns:wp="http://schemas.openxmlformats.org/drawingml/2010/wordprocessingDrawing" xmlns:w15="http://schemas.microsoft.com/office/word/2012/wordml">
        <w:rPr>
          <w:rFonts w:ascii="Arial" w:hAnsi="Arial" w:cs="Arial"/>
          <w:sz w:val="22"/>
          <w:szCs w:val="22"/>
        </w:rPr>
        <w:t xml:space="preserve">[PL 2003, c. 706,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741, §15 (NEW). PL 1991, c. 493, §18 (AMD). PL 1999, c. 624, §B16 (AMD). PL 2001, c. 696, §2 (AMD). PL 2003, c. 706, §A4 (AMD). PL 2007, c. 196,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§3306-A. Release or detention at first appearance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§3306-A. Release or detention at first appearance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§3306-A. RELEASE OR DETENTION AT FIRST APPEARANCE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