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653</w:t>
        <w:t xml:space="preserve">.  </w:t>
      </w:r>
      <w:r>
        <w:rPr>
          <w:b/>
        </w:rPr>
        <w:t xml:space="preserve">Statewide warrant management system</w:t>
      </w:r>
    </w:p>
    <w:p>
      <w:pPr>
        <w:jc w:val="both"/>
        <w:spacing w:before="100" w:after="0"/>
        <w:ind w:start="360"/>
        <w:ind w:firstLine="360"/>
      </w:pPr>
      <w:r>
        <w:rPr>
          <w:b/>
        </w:rPr>
        <w:t>1</w:t>
        <w:t xml:space="preserve">.  </w:t>
      </w:r>
      <w:r>
        <w:rPr>
          <w:b/>
        </w:rPr>
        <w:t xml:space="preserve">Warrant docket management system.</w:t>
        <w:t xml:space="preserve"> </w:t>
      </w:r>
      <w:r>
        <w:t xml:space="preserve"> </w:t>
      </w:r>
      <w:r>
        <w:t xml:space="preserve">The Administrative Office of the Courts shall establish a warrant docket management system for the generation, storage, retention and recall of all electronic arrest warrants issued by the courts.  When a bench warrant is issued by a court, the warrant must be electronically directed to the warrant docket management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2</w:t>
        <w:t xml:space="preserve">.  </w:t>
      </w:r>
      <w:r>
        <w:rPr>
          <w:b/>
        </w:rPr>
        <w:t xml:space="preserve">Central warrant administration.</w:t>
        <w:t xml:space="preserve"> </w:t>
      </w:r>
      <w:r>
        <w:t xml:space="preserve"> </w:t>
      </w:r>
      <w:r>
        <w:t xml:space="preserve">The Maine State Police shall administer a central system for the management, enforcement and execution of warrants.  The Maine State Police must have continuous electronic interface with the warrant docket management system, the Maine State Police wanted database, the Maine telecommunications and routing operations system and the National Crime Information Center.  The Maine State Police shall coordinate with all law enforcement agencies to ensure the prompt communication of all warrant information through the National Crime Information Center and the Maine telecommunications and routing operations system.  The Maine State Police shall post information to the warrant docket management system concerning the status and execution of all arrest warrants.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3</w:t>
        <w:t xml:space="preserve">.  </w:t>
      </w:r>
      <w:r>
        <w:rPr>
          <w:b/>
        </w:rPr>
        <w:t xml:space="preserve">Validation.</w:t>
        <w:t xml:space="preserve"> </w:t>
      </w:r>
      <w:r>
        <w:t xml:space="preserve"> </w:t>
      </w:r>
      <w:r>
        <w:t xml:space="preserve">The Maine State Police shall manage the mandated validation process for warrants sent to the National Crime Information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4</w:t>
        <w:t xml:space="preserve">.  </w:t>
      </w:r>
      <w:r>
        <w:rPr>
          <w:b/>
        </w:rPr>
        <w:t xml:space="preserve">Monitor management.</w:t>
        <w:t xml:space="preserve"> </w:t>
      </w:r>
      <w:r>
        <w:t xml:space="preserve"> </w:t>
      </w:r>
      <w:r>
        <w:t xml:space="preserve">The Maine State Police shall monitor the management of entry and removal of warrant information in the Maine State Police wanted database, and shall exchange data with the warrant docket management system, or other pertinent databases, as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5</w:t>
        <w:t xml:space="preserve">.  </w:t>
      </w:r>
      <w:r>
        <w:rPr>
          <w:b/>
        </w:rPr>
        <w:t xml:space="preserve">Structured plan.</w:t>
        <w:t xml:space="preserve"> </w:t>
      </w:r>
      <w:r>
        <w:t xml:space="preserve"> </w:t>
      </w:r>
      <w:r>
        <w:t xml:space="preserve">The Maine State Police shall develop a structured bench warrant management plan designed to maximize the execution of outstanding arrest warrants and to identify appropriate bench warrants to be removed from pertinent databases.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§653. Statewide warrant management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§653. Statewide warrant management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§653. STATEWIDE WARRANT MANAGEMENT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