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Justices, judges and justices of the peace may issue processes</w:t>
      </w:r>
    </w:p>
    <w:p>
      <w:pPr>
        <w:jc w:val="both"/>
        <w:spacing w:before="100" w:after="100"/>
        <w:ind w:start="360"/>
        <w:ind w:firstLine="360"/>
      </w:pPr>
      <w:r>
        <w:rPr/>
      </w:r>
      <w:r>
        <w:rPr/>
      </w:r>
      <w:r>
        <w:t xml:space="preserve">The Justices of the Supreme Judicial Court and of the Superior Court, Judges of the District Court and justices of the peace may issue processes for the arrest of persons charged with offenses.  For purposes of this section and </w:t>
      </w:r>
      <w:r>
        <w:t>section 706</w:t>
      </w:r>
      <w:r>
        <w:t xml:space="preserve">, full faith and credit must be given to offenses subject to the exclusive jurisdiction of the Passamaquoddy Tribe or the Penobscot Nation under the terms of </w:t>
      </w:r>
      <w:r>
        <w:t>Title 30, section 6209‑A</w:t>
      </w:r>
      <w:r>
        <w:t xml:space="preserve"> or </w:t>
      </w:r>
      <w:r>
        <w:t>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388, §4 (AMD); PL 1995, c. 388,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§20 (AMD). PL 1987, c. 736, §21 (AMD). PL 1991, c. 484, §6 (AMD). PL 1995, c. 388, §4 (AMD). PL 1995, c. 388,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§702. Justices, judges and justices of the peace may issue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Justices, judges and justices of the peace may issue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§702. JUSTICES, JUDGES AND JUSTICES OF THE PEACE MAY ISSUE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