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Discharge on recognizance in county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Discharge on recognizance in county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§802. DISCHARGE ON RECOGNIZANCE IN COUNTY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