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Criminal use of explosives</w:t>
      </w:r>
    </w:p>
    <w:p>
      <w:pPr>
        <w:jc w:val="both"/>
        <w:spacing w:before="100" w:after="100"/>
        <w:ind w:start="360"/>
        <w:ind w:firstLine="360"/>
      </w:pPr>
      <w:r>
        <w:rPr>
          <w:b/>
        </w:rPr>
        <w:t>1</w:t>
        <w:t xml:space="preserve">.  </w:t>
      </w:r>
      <w:r>
        <w:rPr>
          <w:b/>
        </w:rPr>
      </w:r>
      <w:r>
        <w:t xml:space="preserve"> </w:t>
      </w:r>
      <w:r>
        <w:t xml:space="preserve">A person is guilty of criminal use of explosives if he intentionally or knowingly:</w:t>
      </w:r>
    </w:p>
    <w:p>
      <w:pPr>
        <w:jc w:val="both"/>
        <w:spacing w:before="100" w:after="0"/>
        <w:ind w:start="720"/>
      </w:pPr>
      <w:r>
        <w:rPr/>
        <w:t>A</w:t>
        <w:t xml:space="preserve">.  </w:t>
      </w:r>
      <w:r>
        <w:rPr/>
      </w:r>
      <w:r>
        <w:t xml:space="preserve">Without right, throws or places explosives into, against or upon any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Makes, imports, transports, sends, stores, sells or offers to sell any explosives without a proper permit under the regulations, or in violation of the regulations;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Sells or supplies explosives to, or buys, procures or receives explosives for, a person prohibited by the regulations from receiving explosives;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Possesses explosives with the intent to do any of the acts prohibited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As used in this section:</w:t>
      </w:r>
    </w:p>
    <w:p>
      <w:pPr>
        <w:jc w:val="both"/>
        <w:spacing w:before="100" w:after="0"/>
        <w:ind w:start="720"/>
      </w:pPr>
      <w:r>
        <w:rPr/>
        <w:t>A</w:t>
        <w:t xml:space="preserve">.  </w:t>
      </w:r>
      <w:r>
        <w:rPr/>
      </w:r>
      <w:r>
        <w:t xml:space="preserve">"Explosives" means gunpowders, powders used for blasting all forms of high explosives, blasting materials, fuses (other than electric circuit breakers), detonators and other detonating agents, smokeless powders and any chemical compounds, mechanical mixtures or other ingredients in such proportions, quantities or packing that ignition by fire, by friction, by chemical reaction, by concussion, by percussion, by detonation or deflagration of the compound or material or any part thereof may cause an explosion; and</w:t>
      </w:r>
      <w:r>
        <w:t xml:space="preserve">  </w:t>
      </w:r>
      <w:r xmlns:wp="http://schemas.openxmlformats.org/drawingml/2010/wordprocessingDrawing" xmlns:w15="http://schemas.microsoft.com/office/word/2012/wordml">
        <w:rPr>
          <w:rFonts w:ascii="Arial" w:hAnsi="Arial" w:cs="Arial"/>
          <w:sz w:val="22"/>
          <w:szCs w:val="22"/>
        </w:rPr>
        <w:t xml:space="preserve">[PL 2003, c. 535, §1 (AMD).]</w:t>
      </w:r>
    </w:p>
    <w:p>
      <w:pPr>
        <w:jc w:val="both"/>
        <w:spacing w:before="100" w:after="0"/>
        <w:ind w:start="720"/>
      </w:pPr>
      <w:r>
        <w:rPr/>
        <w:t>B</w:t>
        <w:t xml:space="preserve">.  </w:t>
      </w:r>
      <w:r>
        <w:rPr/>
      </w:r>
      <w:r>
        <w:t xml:space="preserve">"Regulations" means the rules, regulations, ordinances and bylaws issued by lawful authority pursuant to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§1 (AMD).]</w:t>
      </w:r>
    </w:p>
    <w:p>
      <w:pPr>
        <w:jc w:val="both"/>
        <w:spacing w:before="100" w:after="0"/>
        <w:ind w:start="360"/>
        <w:ind w:firstLine="360"/>
      </w:pPr>
      <w:r>
        <w:rPr>
          <w:b/>
        </w:rPr>
        <w:t>3</w:t>
        <w:t xml:space="preserve">.  </w:t>
      </w:r>
      <w:r>
        <w:rPr>
          <w:b/>
        </w:rPr>
      </w:r>
      <w:r>
        <w:t xml:space="preserve"> </w:t>
      </w:r>
      <w:r>
        <w:t xml:space="preserve">Criminal use of explosives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652, §1 (AMD). PL 2003, c. 535,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Criminal use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Criminal use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§1001. CRIMINAL USE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