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Imprisonment for crimes other than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§§116-118, 118A (AMD). PL 1977, c. 176 (AMD). PL 1977, c. 196 (AMD). PL 1977, c. 217 (AMD). PL 1977, c. 510, §§75-78 (AMD). PL 1979, c. 701, §30 (AMD). PL 1983, c. 581, §4 (AMD). PL 1983, c. 673, §4 (AMD). PL 1983, c. 816, §A6 (AMD). PL 1985, c. 821, §§7-10 (AMD). PL 1987, c. 535, §7 (AMD). PL 1987, c. 808, §§1, 3 (AMD). PL 1989, c. 693, §§5-7 (AMD). PL 1989, c. 925, §11 (AMD). PL 1991, c. 622, §N3 (NEW). PL 1995, c. 28, §1 (AMD). PL 1995, c. 425, §2 (AMD). PL 1995, c. 473, §1 (AMD). PL 1997, c. 460, §5 (AMD). PL 1999, c. 374, §6 (AMD). PL 1999, c. 536, §2 (AMD). PL 1999, c. 788, §8 (AMD). PL 2001, c. 383, §§150, 151 (AMD). PL 2001, c. 383, §156 (AFF). PL 2001, c. 439, §OOO4 (AMD). PL 2001, c. 667, §A39 (AMD). PL 2001, c. 667, §A40 (AFF). PL 2003, c. 1, §10 (AMD). PL 2003, c. 143, §9 (AMD). PL 2003, c. 232, §1 (AMD). PL 2003, c. 475, §1 (AMD). PL 2003, c. 657, §10 (AMD). PL 2003, c. 688, §A14 (AMD). PL 2003, c. 711, §§B19,20 (AMD). PL 2005, c. 88, §B2 (AMD). PL 2005, c. 447, §1 (AMD). PL 2005, c. 527, §§17-20 (AMD). PL 2005, c. 673, §§3, 4 (AMD). PL 2007, c. 476, §§45, 46 (AMD). PL 2007, c. 685, §2 (AMD). PL 2013, c. 133, §15 (AMD). PL 2015, c. 358, §7 (AMD). PL 2015, c. 470, §13 (AMD). PL 2015, c. 485, §5 (AMD). PL 2017, c. 336,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Imprisonment for crimes other than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Imprisonment for crimes other than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 IMPRISONMENT FOR CRIMES OTHER THAN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