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Revenue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2 (RPR). PL 1989, c. 825, §3 (RPR). PL 1993, c. 45, §§5-7 (AMD). PL 1997, c. 684, §5 (AMD). PL 1999, c. 716, §§2,3 (AMD). PL 2001, c. 672, §§6-8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 Revenue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Revenue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 REVENUE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