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w:t>
        <w:t xml:space="preserve">.  </w:t>
      </w:r>
      <w:r>
        <w:rPr>
          <w:b/>
        </w:rPr>
        <w:t xml:space="preserve">Distribution in kind; valuation;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§§13-16 (AMD). PL 1993, c. 371, §3 (AMD). PL 1997, c. 73, §3 (AMD). PL 1997, c. 73, §4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§3-906. Distribution in kind; valuation;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 Distribution in kind; valuation;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§3-906. DISTRIBUTION IN KIND; VALUATION;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