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Effect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§6-307. Effect of registration in beneficiary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Effect of registration in beneficiary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§6-307. EFFECT OF REGISTRATION IN BENEFICIARY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